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86122" w14:textId="27579C1D" w:rsidR="00CF5C83" w:rsidRPr="00CF5C83" w:rsidRDefault="00CF5C83" w:rsidP="00E40AEF">
      <w:pPr>
        <w:widowControl/>
        <w:autoSpaceDE/>
        <w:autoSpaceDN/>
        <w:adjustRightInd/>
        <w:spacing w:before="100" w:beforeAutospacing="1"/>
        <w:jc w:val="center"/>
        <w:rPr>
          <w:rFonts w:ascii="Arial" w:eastAsia="Times New Roman" w:hAnsi="Arial" w:cs="Arial"/>
          <w:b/>
          <w:bCs/>
          <w:color w:val="000000"/>
          <w:sz w:val="20"/>
          <w:szCs w:val="20"/>
          <w:lang w:val="en-CA"/>
        </w:rPr>
      </w:pPr>
      <w:r w:rsidRPr="00CF5C83">
        <w:rPr>
          <w:rFonts w:ascii="Arial" w:eastAsia="Times New Roman" w:hAnsi="Arial" w:cs="Arial"/>
          <w:b/>
          <w:bCs/>
          <w:color w:val="000000"/>
          <w:sz w:val="20"/>
          <w:szCs w:val="20"/>
          <w:lang w:val="en-CA"/>
        </w:rPr>
        <w:t>SCHEDULE A</w:t>
      </w:r>
    </w:p>
    <w:p w14:paraId="7BA0CAB8" w14:textId="5E8CDD08" w:rsidR="00E40AEF" w:rsidRPr="00CF5C83" w:rsidRDefault="007D3766" w:rsidP="00E40AEF">
      <w:pPr>
        <w:widowControl/>
        <w:autoSpaceDE/>
        <w:autoSpaceDN/>
        <w:adjustRightInd/>
        <w:spacing w:before="100" w:beforeAutospacing="1"/>
        <w:jc w:val="center"/>
        <w:rPr>
          <w:rFonts w:ascii="Arial" w:eastAsia="Times New Roman" w:hAnsi="Arial" w:cs="Arial"/>
          <w:color w:val="000000"/>
          <w:sz w:val="20"/>
          <w:szCs w:val="20"/>
          <w:lang w:val="en-CA"/>
        </w:rPr>
      </w:pPr>
      <w:r w:rsidRPr="00CF5C83">
        <w:rPr>
          <w:rFonts w:ascii="Arial" w:eastAsia="Times New Roman" w:hAnsi="Arial" w:cs="Arial"/>
          <w:b/>
          <w:bCs/>
          <w:color w:val="000000"/>
          <w:sz w:val="20"/>
          <w:szCs w:val="20"/>
          <w:lang w:val="en-CA"/>
        </w:rPr>
        <w:t>CANADIAN SOCIETY OF CUSTOMS BROKERS (</w:t>
      </w:r>
      <w:r w:rsidR="00C75DDD" w:rsidRPr="00CF5C83">
        <w:rPr>
          <w:rFonts w:ascii="Arial" w:eastAsia="Times New Roman" w:hAnsi="Arial" w:cs="Arial"/>
          <w:b/>
          <w:bCs/>
          <w:color w:val="000000"/>
          <w:sz w:val="20"/>
          <w:szCs w:val="20"/>
          <w:lang w:val="en-CA"/>
        </w:rPr>
        <w:t>01</w:t>
      </w:r>
      <w:r w:rsidRPr="00CF5C83">
        <w:rPr>
          <w:rFonts w:ascii="Arial" w:eastAsia="Times New Roman" w:hAnsi="Arial" w:cs="Arial"/>
          <w:b/>
          <w:bCs/>
          <w:color w:val="000000"/>
          <w:sz w:val="20"/>
          <w:szCs w:val="20"/>
          <w:lang w:val="en-CA"/>
        </w:rPr>
        <w:t>-202</w:t>
      </w:r>
      <w:r w:rsidR="00225809" w:rsidRPr="00CF5C83">
        <w:rPr>
          <w:rFonts w:ascii="Arial" w:eastAsia="Times New Roman" w:hAnsi="Arial" w:cs="Arial"/>
          <w:b/>
          <w:bCs/>
          <w:color w:val="000000"/>
          <w:sz w:val="20"/>
          <w:szCs w:val="20"/>
          <w:lang w:val="en-CA"/>
        </w:rPr>
        <w:t>6)</w:t>
      </w:r>
      <w:r w:rsidR="000413C8" w:rsidRPr="00CF5C83">
        <w:rPr>
          <w:rFonts w:ascii="Arial" w:eastAsia="Times New Roman" w:hAnsi="Arial" w:cs="Arial"/>
          <w:b/>
          <w:bCs/>
          <w:color w:val="000000"/>
          <w:sz w:val="20"/>
          <w:szCs w:val="20"/>
          <w:lang w:val="en-CA"/>
        </w:rPr>
        <w:t xml:space="preserve"> </w:t>
      </w:r>
    </w:p>
    <w:p w14:paraId="628DE60F" w14:textId="77777777" w:rsidR="00E40AEF" w:rsidRPr="00CF5C83" w:rsidRDefault="007D3766" w:rsidP="00E40AEF">
      <w:pPr>
        <w:widowControl/>
        <w:autoSpaceDE/>
        <w:autoSpaceDN/>
        <w:adjustRightInd/>
        <w:spacing w:before="100" w:beforeAutospacing="1"/>
        <w:jc w:val="center"/>
        <w:rPr>
          <w:rFonts w:ascii="Arial" w:eastAsia="Times New Roman" w:hAnsi="Arial" w:cs="Arial"/>
          <w:color w:val="000000"/>
          <w:sz w:val="20"/>
          <w:szCs w:val="20"/>
          <w:lang w:val="en-CA"/>
        </w:rPr>
      </w:pPr>
      <w:r w:rsidRPr="00CF5C83">
        <w:rPr>
          <w:rFonts w:ascii="Arial" w:eastAsia="Times New Roman" w:hAnsi="Arial" w:cs="Arial"/>
          <w:b/>
          <w:bCs/>
          <w:color w:val="000000"/>
          <w:sz w:val="20"/>
          <w:szCs w:val="20"/>
          <w:lang w:val="en-CA"/>
        </w:rPr>
        <w:t>STANDARD TRADING CONDITIONS</w:t>
      </w:r>
    </w:p>
    <w:p w14:paraId="6E27F508" w14:textId="77777777"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These are the Standard Trading Conditions which govern the business practices of members of the Canadian Society of Customs Brokers</w:t>
      </w:r>
      <w:r w:rsidRPr="00CF5C83">
        <w:rPr>
          <w:rFonts w:ascii="Arial" w:eastAsia="Times New Roman" w:hAnsi="Arial" w:cs="Arial"/>
          <w:i/>
          <w:iCs/>
          <w:color w:val="000000"/>
          <w:sz w:val="20"/>
          <w:szCs w:val="20"/>
          <w:lang w:val="en-CA"/>
        </w:rPr>
        <w:t> (“</w:t>
      </w:r>
      <w:r w:rsidRPr="00CF5C83">
        <w:rPr>
          <w:rFonts w:ascii="Arial" w:eastAsia="Times New Roman" w:hAnsi="Arial" w:cs="Arial"/>
          <w:b/>
          <w:bCs/>
          <w:color w:val="000000"/>
          <w:sz w:val="20"/>
          <w:szCs w:val="20"/>
          <w:lang w:val="en-CA"/>
        </w:rPr>
        <w:t>CSCB</w:t>
      </w:r>
      <w:r w:rsidRPr="00CF5C83">
        <w:rPr>
          <w:rFonts w:ascii="Arial" w:eastAsia="Times New Roman" w:hAnsi="Arial" w:cs="Arial"/>
          <w:color w:val="000000"/>
          <w:sz w:val="20"/>
          <w:szCs w:val="20"/>
          <w:lang w:val="en-CA"/>
        </w:rPr>
        <w:t>”). By signing or otherwise agreeing to, accepting and/or acting under the authority of the Agency Agreement and Power of Attorney, each of Client and Customs Broker agrees to be bound by the Agency Agreement and Power of Attorney, these Standard Trading Conditions attached to the Agency Agreement and Power of Attorney, the CARM Terms and Conditions for Pre-CARM GAA (“</w:t>
      </w:r>
      <w:r w:rsidRPr="00CF5C83">
        <w:rPr>
          <w:rFonts w:ascii="Arial" w:eastAsia="Times New Roman" w:hAnsi="Arial" w:cs="Arial"/>
          <w:b/>
          <w:bCs/>
          <w:color w:val="000000"/>
          <w:sz w:val="20"/>
          <w:szCs w:val="20"/>
          <w:lang w:val="en-CA"/>
        </w:rPr>
        <w:t>CARM Terms</w:t>
      </w:r>
      <w:r w:rsidRPr="00CF5C83">
        <w:rPr>
          <w:rFonts w:ascii="Arial" w:eastAsia="Times New Roman" w:hAnsi="Arial" w:cs="Arial"/>
          <w:color w:val="000000"/>
          <w:sz w:val="20"/>
          <w:szCs w:val="20"/>
          <w:lang w:val="en-CA"/>
        </w:rPr>
        <w:t>”) (applicable if the parties have signed the pre-CARM GAA form), and the terms and conditions of the CARM Client Portal, unless or until a party advises the other party in writing to the contrary subject to the provisions of Section 8 of these Standard Trading Conditions.</w:t>
      </w:r>
    </w:p>
    <w:p w14:paraId="50FAFFB7" w14:textId="73A21E38"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b/>
          <w:bCs/>
          <w:color w:val="000000"/>
          <w:sz w:val="20"/>
          <w:szCs w:val="20"/>
          <w:lang w:val="en-CA"/>
        </w:rPr>
        <w:t>1.   Definitions</w:t>
      </w:r>
    </w:p>
    <w:p w14:paraId="4830E6D9" w14:textId="77777777"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w:t>
      </w:r>
      <w:r w:rsidRPr="00CF5C83">
        <w:rPr>
          <w:rFonts w:ascii="Arial" w:eastAsia="Times New Roman" w:hAnsi="Arial" w:cs="Arial"/>
          <w:b/>
          <w:bCs/>
          <w:color w:val="000000"/>
          <w:sz w:val="20"/>
          <w:szCs w:val="20"/>
          <w:lang w:val="en-CA"/>
        </w:rPr>
        <w:t>Agency Agreement and Power of Attorney</w:t>
      </w:r>
      <w:r w:rsidRPr="00CF5C83">
        <w:rPr>
          <w:rFonts w:ascii="Arial" w:eastAsia="Times New Roman" w:hAnsi="Arial" w:cs="Arial"/>
          <w:color w:val="000000"/>
          <w:sz w:val="20"/>
          <w:szCs w:val="20"/>
          <w:lang w:val="en-CA"/>
        </w:rPr>
        <w:t>” means that CSCB form of Continuous General Agency Agreement and Power of Attorney with Power to Appoint a Sub-Agent (to which these Standard Trading Conditions are attached) signed by Client to appoint Customs Broker as its agent and attorney in connection with the services described therein.</w:t>
      </w:r>
    </w:p>
    <w:p w14:paraId="1714E4BB" w14:textId="77777777"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w:t>
      </w:r>
      <w:r w:rsidRPr="00CF5C83">
        <w:rPr>
          <w:rFonts w:ascii="Arial" w:eastAsia="Times New Roman" w:hAnsi="Arial" w:cs="Arial"/>
          <w:b/>
          <w:bCs/>
          <w:color w:val="000000"/>
          <w:sz w:val="20"/>
          <w:szCs w:val="20"/>
          <w:lang w:val="en-CA"/>
        </w:rPr>
        <w:t>Applicable Laws</w:t>
      </w:r>
      <w:r w:rsidRPr="00CF5C83">
        <w:rPr>
          <w:rFonts w:ascii="Arial" w:eastAsia="Times New Roman" w:hAnsi="Arial" w:cs="Arial"/>
          <w:color w:val="000000"/>
          <w:sz w:val="20"/>
          <w:szCs w:val="20"/>
          <w:lang w:val="en-CA"/>
        </w:rPr>
        <w:t>” has the meaning set out in Section 6(a).</w:t>
      </w:r>
    </w:p>
    <w:p w14:paraId="1797A1DE" w14:textId="1F47DD82"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w:t>
      </w:r>
      <w:r w:rsidRPr="00CF5C83">
        <w:rPr>
          <w:rFonts w:ascii="Arial" w:eastAsia="Times New Roman" w:hAnsi="Arial" w:cs="Arial"/>
          <w:b/>
          <w:bCs/>
          <w:color w:val="000000"/>
          <w:sz w:val="20"/>
          <w:szCs w:val="20"/>
          <w:lang w:val="en-CA"/>
        </w:rPr>
        <w:t>Canadian Government Agencies and Departments</w:t>
      </w:r>
      <w:r w:rsidRPr="00CF5C83">
        <w:rPr>
          <w:rFonts w:ascii="Arial" w:eastAsia="Times New Roman" w:hAnsi="Arial" w:cs="Arial"/>
          <w:color w:val="000000"/>
          <w:sz w:val="20"/>
          <w:szCs w:val="20"/>
          <w:lang w:val="en-CA"/>
        </w:rPr>
        <w:t>” or “</w:t>
      </w:r>
      <w:r w:rsidRPr="00CF5C83">
        <w:rPr>
          <w:rFonts w:ascii="Arial" w:eastAsia="Times New Roman" w:hAnsi="Arial" w:cs="Arial"/>
          <w:b/>
          <w:bCs/>
          <w:color w:val="000000"/>
          <w:sz w:val="20"/>
          <w:szCs w:val="20"/>
          <w:lang w:val="en-CA"/>
        </w:rPr>
        <w:t>CGAD</w:t>
      </w:r>
      <w:r w:rsidRPr="00CF5C83">
        <w:rPr>
          <w:rFonts w:ascii="Arial" w:eastAsia="Times New Roman" w:hAnsi="Arial" w:cs="Arial"/>
          <w:color w:val="000000"/>
          <w:sz w:val="20"/>
          <w:szCs w:val="20"/>
          <w:lang w:val="en-CA"/>
        </w:rPr>
        <w:t>” means the Canada Border Services Agency (“</w:t>
      </w:r>
      <w:r w:rsidRPr="00CF5C83">
        <w:rPr>
          <w:rFonts w:ascii="Arial" w:eastAsia="Times New Roman" w:hAnsi="Arial" w:cs="Arial"/>
          <w:b/>
          <w:bCs/>
          <w:color w:val="000000"/>
          <w:sz w:val="20"/>
          <w:szCs w:val="20"/>
          <w:lang w:val="en-CA"/>
        </w:rPr>
        <w:t>CBSA</w:t>
      </w:r>
      <w:r w:rsidRPr="00CF5C83">
        <w:rPr>
          <w:rFonts w:ascii="Arial" w:eastAsia="Times New Roman" w:hAnsi="Arial" w:cs="Arial"/>
          <w:color w:val="000000"/>
          <w:sz w:val="20"/>
          <w:szCs w:val="20"/>
          <w:lang w:val="en-CA"/>
        </w:rPr>
        <w:t xml:space="preserve">”), any other department or agency, and successor department or agency thereof, of the Government of Canada or any Province </w:t>
      </w:r>
      <w:r w:rsidR="00505682" w:rsidRPr="00CF5C83">
        <w:rPr>
          <w:rFonts w:ascii="Arial" w:eastAsia="Times New Roman" w:hAnsi="Arial" w:cs="Arial"/>
          <w:color w:val="000000"/>
          <w:sz w:val="20"/>
          <w:szCs w:val="20"/>
          <w:lang w:val="en-CA"/>
        </w:rPr>
        <w:t xml:space="preserve">or Territory </w:t>
      </w:r>
      <w:r w:rsidRPr="00CF5C83">
        <w:rPr>
          <w:rFonts w:ascii="Arial" w:eastAsia="Times New Roman" w:hAnsi="Arial" w:cs="Arial"/>
          <w:color w:val="000000"/>
          <w:sz w:val="20"/>
          <w:szCs w:val="20"/>
          <w:lang w:val="en-CA"/>
        </w:rPr>
        <w:t>thereof having jurisdiction over the import and/or export of goods into and/or from Canada.</w:t>
      </w:r>
    </w:p>
    <w:p w14:paraId="2F298383" w14:textId="77777777"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w:t>
      </w:r>
      <w:r w:rsidRPr="00CF5C83">
        <w:rPr>
          <w:rFonts w:ascii="Arial" w:eastAsia="Times New Roman" w:hAnsi="Arial" w:cs="Arial"/>
          <w:b/>
          <w:bCs/>
          <w:color w:val="000000"/>
          <w:sz w:val="20"/>
          <w:szCs w:val="20"/>
          <w:lang w:val="en-CA"/>
        </w:rPr>
        <w:t>CARM Client Portal</w:t>
      </w:r>
      <w:r w:rsidRPr="00CF5C83">
        <w:rPr>
          <w:rFonts w:ascii="Arial" w:eastAsia="Times New Roman" w:hAnsi="Arial" w:cs="Arial"/>
          <w:color w:val="000000"/>
          <w:sz w:val="20"/>
          <w:szCs w:val="20"/>
          <w:lang w:val="en-CA"/>
        </w:rPr>
        <w:t>” means the electronic client portal for CBSA’s Assessment and Revenue Management system, as amended from time to time.</w:t>
      </w:r>
    </w:p>
    <w:p w14:paraId="66A70577" w14:textId="77777777"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w:t>
      </w:r>
      <w:r w:rsidRPr="00CF5C83">
        <w:rPr>
          <w:rFonts w:ascii="Arial" w:eastAsia="Times New Roman" w:hAnsi="Arial" w:cs="Arial"/>
          <w:b/>
          <w:bCs/>
          <w:color w:val="000000"/>
          <w:sz w:val="20"/>
          <w:szCs w:val="20"/>
          <w:lang w:val="en-CA"/>
        </w:rPr>
        <w:t>Client</w:t>
      </w:r>
      <w:r w:rsidRPr="00CF5C83">
        <w:rPr>
          <w:rFonts w:ascii="Arial" w:eastAsia="Times New Roman" w:hAnsi="Arial" w:cs="Arial"/>
          <w:color w:val="000000"/>
          <w:sz w:val="20"/>
          <w:szCs w:val="20"/>
          <w:lang w:val="en-CA"/>
        </w:rPr>
        <w:t xml:space="preserve">” means that individual, partnership, association, entity or corporation at whose request or on whose behalf, either directly or indirectly, Customs Broker undertakes any business or </w:t>
      </w:r>
      <w:r w:rsidRPr="00CF5C83">
        <w:rPr>
          <w:rFonts w:ascii="Arial" w:eastAsia="Times New Roman" w:hAnsi="Arial" w:cs="Arial"/>
          <w:color w:val="000000"/>
          <w:sz w:val="20"/>
          <w:szCs w:val="20"/>
          <w:lang w:val="en-CA"/>
        </w:rPr>
        <w:t>provides advice, information or services, and/or who is named as the Client or recipient of services in the Agency Agreement and Power of Attorney or in the CARM Client Portal.</w:t>
      </w:r>
    </w:p>
    <w:p w14:paraId="30898E02" w14:textId="77777777"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w:t>
      </w:r>
      <w:r w:rsidRPr="00CF5C83">
        <w:rPr>
          <w:rFonts w:ascii="Arial" w:eastAsia="Times New Roman" w:hAnsi="Arial" w:cs="Arial"/>
          <w:b/>
          <w:bCs/>
          <w:color w:val="000000"/>
          <w:sz w:val="20"/>
          <w:szCs w:val="20"/>
          <w:lang w:val="en-CA"/>
        </w:rPr>
        <w:t>Customs Broker</w:t>
      </w:r>
      <w:r w:rsidRPr="00CF5C83">
        <w:rPr>
          <w:rFonts w:ascii="Arial" w:eastAsia="Times New Roman" w:hAnsi="Arial" w:cs="Arial"/>
          <w:color w:val="000000"/>
          <w:sz w:val="20"/>
          <w:szCs w:val="20"/>
          <w:lang w:val="en-CA"/>
        </w:rPr>
        <w:t>” means that individual, partnership, entity or corporation licensed by the CBSA, other CGAD, or other authorized body, to engage in the business of a customs broker and who is named as the Customs Broker, service provider or entity with delegated authority in the Agency Agreement and Power of Attorney or in the CARM Client Portal.</w:t>
      </w:r>
    </w:p>
    <w:p w14:paraId="2819AC28" w14:textId="77777777"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w:t>
      </w:r>
      <w:r w:rsidRPr="00CF5C83">
        <w:rPr>
          <w:rFonts w:ascii="Arial" w:eastAsia="Times New Roman" w:hAnsi="Arial" w:cs="Arial"/>
          <w:b/>
          <w:bCs/>
          <w:color w:val="000000"/>
          <w:sz w:val="20"/>
          <w:szCs w:val="20"/>
          <w:lang w:val="en-CA"/>
        </w:rPr>
        <w:t>Disbursements</w:t>
      </w:r>
      <w:r w:rsidRPr="00CF5C83">
        <w:rPr>
          <w:rFonts w:ascii="Arial" w:eastAsia="Times New Roman" w:hAnsi="Arial" w:cs="Arial"/>
          <w:color w:val="000000"/>
          <w:sz w:val="20"/>
          <w:szCs w:val="20"/>
          <w:lang w:val="en-CA"/>
        </w:rPr>
        <w:t>” means any payment made by Customs Broker, on Client’s behalf, for any product or service rendered in connection with the facilitation of the import and export of goods, including any Government Charges, additional taxes, freight, storage, penalties, interest, fines, and any other amounts, charges or payments, including payments for goods on COD shipments, made by Customs Broker on Client’s behalf.</w:t>
      </w:r>
    </w:p>
    <w:p w14:paraId="7BEE54AB" w14:textId="77777777"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w:t>
      </w:r>
      <w:r w:rsidRPr="00CF5C83">
        <w:rPr>
          <w:rFonts w:ascii="Arial" w:eastAsia="Times New Roman" w:hAnsi="Arial" w:cs="Arial"/>
          <w:b/>
          <w:bCs/>
          <w:color w:val="000000"/>
          <w:sz w:val="20"/>
          <w:szCs w:val="20"/>
          <w:lang w:val="en-CA"/>
        </w:rPr>
        <w:t>Disbursement Fees</w:t>
      </w:r>
      <w:r w:rsidRPr="00CF5C83">
        <w:rPr>
          <w:rFonts w:ascii="Arial" w:eastAsia="Times New Roman" w:hAnsi="Arial" w:cs="Arial"/>
          <w:color w:val="000000"/>
          <w:sz w:val="20"/>
          <w:szCs w:val="20"/>
          <w:lang w:val="en-CA"/>
        </w:rPr>
        <w:t>” means those fees charged by Customs Broker to Client in connection with arranging, facilitating, assisting with, making and/or managing any Disbursements.</w:t>
      </w:r>
    </w:p>
    <w:p w14:paraId="013311AC" w14:textId="34E2C8B0"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w:t>
      </w:r>
      <w:r w:rsidRPr="00CF5C83">
        <w:rPr>
          <w:rFonts w:ascii="Arial" w:eastAsia="Times New Roman" w:hAnsi="Arial" w:cs="Arial"/>
          <w:b/>
          <w:bCs/>
          <w:color w:val="000000"/>
          <w:sz w:val="20"/>
          <w:szCs w:val="20"/>
          <w:lang w:val="en-CA"/>
        </w:rPr>
        <w:t>Fees</w:t>
      </w:r>
      <w:r w:rsidRPr="00CF5C83">
        <w:rPr>
          <w:rFonts w:ascii="Arial" w:eastAsia="Times New Roman" w:hAnsi="Arial" w:cs="Arial"/>
          <w:color w:val="000000"/>
          <w:sz w:val="20"/>
          <w:szCs w:val="20"/>
          <w:lang w:val="en-CA"/>
        </w:rPr>
        <w:t>” has the meaning set out in Section 2(a)</w:t>
      </w:r>
      <w:r w:rsidR="00CF5C83" w:rsidRPr="00CF5C83">
        <w:rPr>
          <w:rFonts w:ascii="Arial" w:eastAsia="Times New Roman" w:hAnsi="Arial" w:cs="Arial"/>
          <w:color w:val="000000"/>
          <w:sz w:val="20"/>
          <w:szCs w:val="20"/>
          <w:lang w:val="en-CA"/>
        </w:rPr>
        <w:t xml:space="preserve"> </w:t>
      </w:r>
      <w:r w:rsidRPr="00CF5C83">
        <w:rPr>
          <w:rFonts w:ascii="Arial" w:eastAsia="Times New Roman" w:hAnsi="Arial" w:cs="Arial"/>
          <w:color w:val="000000"/>
          <w:sz w:val="20"/>
          <w:szCs w:val="20"/>
          <w:lang w:val="en-CA"/>
        </w:rPr>
        <w:t>and includes Disbursement Fees.</w:t>
      </w:r>
    </w:p>
    <w:p w14:paraId="1F39962E" w14:textId="59BCBF32"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w:t>
      </w:r>
      <w:r w:rsidRPr="00CF5C83">
        <w:rPr>
          <w:rFonts w:ascii="Arial" w:eastAsia="Times New Roman" w:hAnsi="Arial" w:cs="Arial"/>
          <w:b/>
          <w:bCs/>
          <w:color w:val="000000"/>
          <w:sz w:val="20"/>
          <w:szCs w:val="20"/>
          <w:lang w:val="en-CA"/>
        </w:rPr>
        <w:t>Government Authority</w:t>
      </w:r>
      <w:r w:rsidRPr="00CF5C83">
        <w:rPr>
          <w:rFonts w:ascii="Arial" w:eastAsia="Times New Roman" w:hAnsi="Arial" w:cs="Arial"/>
          <w:color w:val="000000"/>
          <w:sz w:val="20"/>
          <w:szCs w:val="20"/>
          <w:lang w:val="en-CA"/>
        </w:rPr>
        <w:t>” means any department or agency, or successor department or agency thereof, of any government other than a CGAD having jurisdiction over</w:t>
      </w:r>
      <w:r w:rsidR="004801A9" w:rsidRPr="00CF5C83">
        <w:rPr>
          <w:rFonts w:ascii="Arial" w:eastAsia="Times New Roman" w:hAnsi="Arial" w:cs="Arial"/>
          <w:color w:val="000000"/>
          <w:sz w:val="20"/>
          <w:szCs w:val="20"/>
          <w:lang w:val="en-CA"/>
        </w:rPr>
        <w:t>, or requirements, regulations or standards in connection with,</w:t>
      </w:r>
      <w:r w:rsidRPr="00CF5C83">
        <w:rPr>
          <w:rFonts w:ascii="Arial" w:eastAsia="Times New Roman" w:hAnsi="Arial" w:cs="Arial"/>
          <w:color w:val="000000"/>
          <w:sz w:val="20"/>
          <w:szCs w:val="20"/>
          <w:lang w:val="en-CA"/>
        </w:rPr>
        <w:t xml:space="preserve"> the import and/or export of goods into and/or from Canada.</w:t>
      </w:r>
    </w:p>
    <w:p w14:paraId="7F431A01" w14:textId="77777777"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w:t>
      </w:r>
      <w:r w:rsidRPr="00CF5C83">
        <w:rPr>
          <w:rFonts w:ascii="Arial" w:eastAsia="Times New Roman" w:hAnsi="Arial" w:cs="Arial"/>
          <w:b/>
          <w:bCs/>
          <w:color w:val="000000"/>
          <w:sz w:val="20"/>
          <w:szCs w:val="20"/>
          <w:lang w:val="en-CA"/>
        </w:rPr>
        <w:t>Government Charges</w:t>
      </w:r>
      <w:r w:rsidRPr="00CF5C83">
        <w:rPr>
          <w:rFonts w:ascii="Arial" w:eastAsia="Times New Roman" w:hAnsi="Arial" w:cs="Arial"/>
          <w:color w:val="000000"/>
          <w:sz w:val="20"/>
          <w:szCs w:val="20"/>
          <w:lang w:val="en-CA"/>
        </w:rPr>
        <w:t>” means those duties, taxes, penalties, interest, fines, expenses, fees, claims, liabilities or other charges or levies imposed by CGAD or other applicable Government Authority in respect of imported or exported goods including goods imported into Canada, exported from Canada or reported, released and/or exported or to be reported, released and/or exported under the Customs Act, the Customs Tariff, the Excise Act, the Excise Tax Act, the Special Import Measures Act and/or any other Applicable Laws relating to customs, import and/or export, all as amended from time to time.</w:t>
      </w:r>
    </w:p>
    <w:p w14:paraId="76258B2C" w14:textId="07C0223C" w:rsidR="00F50FE4"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w:t>
      </w:r>
      <w:r w:rsidRPr="00CF5C83">
        <w:rPr>
          <w:rFonts w:ascii="Arial" w:eastAsia="Times New Roman" w:hAnsi="Arial" w:cs="Arial"/>
          <w:b/>
          <w:bCs/>
          <w:color w:val="000000"/>
          <w:sz w:val="20"/>
          <w:szCs w:val="20"/>
          <w:lang w:val="en-CA"/>
        </w:rPr>
        <w:t>Losses</w:t>
      </w:r>
      <w:r w:rsidRPr="00CF5C83">
        <w:rPr>
          <w:rFonts w:ascii="Arial" w:eastAsia="Times New Roman" w:hAnsi="Arial" w:cs="Arial"/>
          <w:color w:val="000000"/>
          <w:sz w:val="20"/>
          <w:szCs w:val="20"/>
          <w:lang w:val="en-CA"/>
        </w:rPr>
        <w:t>” means losses, damages, delays, costs, injuries, fees (including legal fees and expenses), liabilities, expenses, actions, suits, proceedings, demands and claims of any kind or nature whatsoever</w:t>
      </w:r>
      <w:r w:rsidR="00F2276D" w:rsidRPr="00CF5C83">
        <w:rPr>
          <w:rFonts w:ascii="Arial" w:eastAsia="Times New Roman" w:hAnsi="Arial" w:cs="Arial"/>
          <w:color w:val="000000"/>
          <w:sz w:val="20"/>
          <w:szCs w:val="20"/>
          <w:lang w:val="en-CA"/>
        </w:rPr>
        <w:t xml:space="preserve"> and howsoever arising, including</w:t>
      </w:r>
      <w:r w:rsidR="000C65D2" w:rsidRPr="00CF5C83">
        <w:rPr>
          <w:rFonts w:ascii="Arial" w:eastAsia="Times New Roman" w:hAnsi="Arial" w:cs="Arial"/>
          <w:color w:val="000000"/>
          <w:sz w:val="20"/>
          <w:szCs w:val="20"/>
          <w:lang w:val="en-CA"/>
        </w:rPr>
        <w:t>,</w:t>
      </w:r>
      <w:r w:rsidR="00F2276D" w:rsidRPr="00CF5C83">
        <w:rPr>
          <w:rFonts w:ascii="Arial" w:eastAsia="Times New Roman" w:hAnsi="Arial" w:cs="Arial"/>
          <w:color w:val="000000"/>
          <w:sz w:val="20"/>
          <w:szCs w:val="20"/>
          <w:lang w:val="en-CA"/>
        </w:rPr>
        <w:t xml:space="preserve"> </w:t>
      </w:r>
      <w:r w:rsidR="004801A9" w:rsidRPr="00CF5C83">
        <w:rPr>
          <w:rFonts w:ascii="Arial" w:eastAsia="Times New Roman" w:hAnsi="Arial" w:cs="Arial"/>
          <w:color w:val="000000"/>
          <w:sz w:val="20"/>
          <w:szCs w:val="20"/>
          <w:lang w:val="en-CA"/>
        </w:rPr>
        <w:t xml:space="preserve">for </w:t>
      </w:r>
      <w:r w:rsidR="004801A9" w:rsidRPr="00CF5C83">
        <w:rPr>
          <w:rFonts w:ascii="Arial" w:eastAsia="Times New Roman" w:hAnsi="Arial" w:cs="Arial"/>
          <w:color w:val="000000"/>
          <w:sz w:val="20"/>
          <w:szCs w:val="20"/>
          <w:lang w:val="en-CA"/>
        </w:rPr>
        <w:lastRenderedPageBreak/>
        <w:t>greater certainty</w:t>
      </w:r>
      <w:r w:rsidR="000C65D2" w:rsidRPr="00CF5C83">
        <w:rPr>
          <w:rFonts w:ascii="Arial" w:eastAsia="Times New Roman" w:hAnsi="Arial" w:cs="Arial"/>
          <w:color w:val="000000"/>
          <w:sz w:val="20"/>
          <w:szCs w:val="20"/>
          <w:lang w:val="en-CA"/>
        </w:rPr>
        <w:t>,</w:t>
      </w:r>
      <w:r w:rsidR="004801A9" w:rsidRPr="00CF5C83">
        <w:rPr>
          <w:rFonts w:ascii="Arial" w:eastAsia="Times New Roman" w:hAnsi="Arial" w:cs="Arial"/>
          <w:color w:val="000000"/>
          <w:sz w:val="20"/>
          <w:szCs w:val="20"/>
          <w:lang w:val="en-CA"/>
        </w:rPr>
        <w:t xml:space="preserve"> </w:t>
      </w:r>
      <w:r w:rsidR="00F2276D" w:rsidRPr="00CF5C83">
        <w:rPr>
          <w:rFonts w:ascii="Arial" w:eastAsia="Times New Roman" w:hAnsi="Arial" w:cs="Arial"/>
          <w:color w:val="000000"/>
          <w:sz w:val="20"/>
          <w:szCs w:val="20"/>
          <w:lang w:val="en-CA"/>
        </w:rPr>
        <w:t>due to negligence, tort, breach of contract or other</w:t>
      </w:r>
      <w:r w:rsidR="003F1A13" w:rsidRPr="00CF5C83">
        <w:rPr>
          <w:rFonts w:ascii="Arial" w:eastAsia="Times New Roman" w:hAnsi="Arial" w:cs="Arial"/>
          <w:color w:val="000000"/>
          <w:sz w:val="20"/>
          <w:szCs w:val="20"/>
          <w:lang w:val="en-CA"/>
        </w:rPr>
        <w:t>, of or by Customs Broker, Client or any other entity</w:t>
      </w:r>
      <w:r w:rsidR="004801A9" w:rsidRPr="00CF5C83">
        <w:rPr>
          <w:rFonts w:ascii="Arial" w:eastAsia="Times New Roman" w:hAnsi="Arial" w:cs="Arial"/>
          <w:color w:val="000000"/>
          <w:sz w:val="20"/>
          <w:szCs w:val="20"/>
          <w:lang w:val="en-CA"/>
        </w:rPr>
        <w:t>, and including liability assessed against Customs Broker, Client or any other entity by a</w:t>
      </w:r>
      <w:r w:rsidR="00505682" w:rsidRPr="00CF5C83">
        <w:rPr>
          <w:rFonts w:ascii="Arial" w:eastAsia="Times New Roman" w:hAnsi="Arial" w:cs="Arial"/>
          <w:color w:val="000000"/>
          <w:sz w:val="20"/>
          <w:szCs w:val="20"/>
          <w:lang w:val="en-CA"/>
        </w:rPr>
        <w:t xml:space="preserve"> CGAD or</w:t>
      </w:r>
      <w:r w:rsidR="004801A9" w:rsidRPr="00CF5C83">
        <w:rPr>
          <w:rFonts w:ascii="Arial" w:eastAsia="Times New Roman" w:hAnsi="Arial" w:cs="Arial"/>
          <w:color w:val="000000"/>
          <w:sz w:val="20"/>
          <w:szCs w:val="20"/>
          <w:lang w:val="en-CA"/>
        </w:rPr>
        <w:t xml:space="preserve"> Government Authority</w:t>
      </w:r>
      <w:r w:rsidRPr="00CF5C83">
        <w:rPr>
          <w:rFonts w:ascii="Arial" w:eastAsia="Times New Roman" w:hAnsi="Arial" w:cs="Arial"/>
          <w:color w:val="000000"/>
          <w:sz w:val="20"/>
          <w:szCs w:val="20"/>
          <w:lang w:val="en-CA"/>
        </w:rPr>
        <w:t>.</w:t>
      </w:r>
      <w:r w:rsidR="000C65D2" w:rsidRPr="00CF5C83">
        <w:rPr>
          <w:rFonts w:ascii="Arial" w:eastAsia="Times New Roman" w:hAnsi="Arial" w:cs="Arial"/>
          <w:color w:val="000000"/>
          <w:sz w:val="20"/>
          <w:szCs w:val="20"/>
          <w:lang w:val="en-CA"/>
        </w:rPr>
        <w:t xml:space="preserve"> </w:t>
      </w:r>
    </w:p>
    <w:p w14:paraId="4072BD3F" w14:textId="77777777"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w:t>
      </w:r>
      <w:r w:rsidRPr="00CF5C83">
        <w:rPr>
          <w:rFonts w:ascii="Arial" w:eastAsia="Times New Roman" w:hAnsi="Arial" w:cs="Arial"/>
          <w:b/>
          <w:bCs/>
          <w:color w:val="000000"/>
          <w:sz w:val="20"/>
          <w:szCs w:val="20"/>
          <w:lang w:val="en-CA"/>
        </w:rPr>
        <w:t>Services</w:t>
      </w:r>
      <w:r w:rsidRPr="00CF5C83">
        <w:rPr>
          <w:rFonts w:ascii="Arial" w:eastAsia="Times New Roman" w:hAnsi="Arial" w:cs="Arial"/>
          <w:color w:val="000000"/>
          <w:sz w:val="20"/>
          <w:szCs w:val="20"/>
          <w:lang w:val="en-CA"/>
        </w:rPr>
        <w:t>” means those customs broker services, from the list set out in Annex 1 and/or as otherwise set out in the CARM Client Portal and/or requested by Client, which Client requires and Customs Broker agrees to provide, or which are reasonably required to be performed by Customs Broker as ancillary to the primary services that it is performing for Client.</w:t>
      </w:r>
    </w:p>
    <w:p w14:paraId="0CD2F2E8" w14:textId="77777777"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w:t>
      </w:r>
      <w:r w:rsidRPr="00CF5C83">
        <w:rPr>
          <w:rFonts w:ascii="Arial" w:eastAsia="Times New Roman" w:hAnsi="Arial" w:cs="Arial"/>
          <w:b/>
          <w:bCs/>
          <w:color w:val="000000"/>
          <w:sz w:val="20"/>
          <w:szCs w:val="20"/>
          <w:lang w:val="en-CA"/>
        </w:rPr>
        <w:t>Sub-Agent</w:t>
      </w:r>
      <w:r w:rsidRPr="00CF5C83">
        <w:rPr>
          <w:rFonts w:ascii="Arial" w:eastAsia="Times New Roman" w:hAnsi="Arial" w:cs="Arial"/>
          <w:color w:val="000000"/>
          <w:sz w:val="20"/>
          <w:szCs w:val="20"/>
          <w:lang w:val="en-CA"/>
        </w:rPr>
        <w:t>” means that person to whom a license to transact business as a customs broker has been issued under the Customs Act and who Customs Broker may retain as its own agent in connection with the Services, or part thereof, that Customs Broker performs for Client.</w:t>
      </w:r>
    </w:p>
    <w:p w14:paraId="6225AF1D" w14:textId="7DA2B4C6"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b/>
          <w:bCs/>
          <w:color w:val="000000"/>
          <w:sz w:val="20"/>
          <w:szCs w:val="20"/>
          <w:lang w:val="en-CA"/>
        </w:rPr>
        <w:t>2.  Fees and Disbursements  </w:t>
      </w:r>
    </w:p>
    <w:p w14:paraId="5ABBDC00" w14:textId="77777777" w:rsidR="00E40AEF" w:rsidRPr="00CF5C83" w:rsidRDefault="007D3766" w:rsidP="00E40AEF">
      <w:pPr>
        <w:widowControl/>
        <w:autoSpaceDE/>
        <w:autoSpaceDN/>
        <w:adjustRightInd/>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(a)   The fees for Services shall be in accordance with the fee schedule as agreed upon between Client and Customs Broker, as amended from time to time (“</w:t>
      </w:r>
      <w:r w:rsidRPr="00CF5C83">
        <w:rPr>
          <w:rFonts w:ascii="Arial" w:eastAsia="Times New Roman" w:hAnsi="Arial" w:cs="Arial"/>
          <w:b/>
          <w:bCs/>
          <w:color w:val="000000"/>
          <w:sz w:val="20"/>
          <w:szCs w:val="20"/>
          <w:lang w:val="en-CA"/>
        </w:rPr>
        <w:t>Fees</w:t>
      </w:r>
      <w:r w:rsidRPr="00CF5C83">
        <w:rPr>
          <w:rFonts w:ascii="Arial" w:eastAsia="Times New Roman" w:hAnsi="Arial" w:cs="Arial"/>
          <w:color w:val="000000"/>
          <w:sz w:val="20"/>
          <w:szCs w:val="20"/>
          <w:lang w:val="en-CA"/>
        </w:rPr>
        <w:t>”).</w:t>
      </w:r>
    </w:p>
    <w:p w14:paraId="73F3DE7D" w14:textId="77777777" w:rsidR="00E40AEF" w:rsidRPr="00CF5C83" w:rsidRDefault="007D3766" w:rsidP="00E40AEF">
      <w:pPr>
        <w:widowControl/>
        <w:autoSpaceDE/>
        <w:autoSpaceDN/>
        <w:adjustRightInd/>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(b)   Client shall promptly reimburse Customs Broker for all Disbursements incurred by Customs Broker on Client’s behalf. </w:t>
      </w:r>
    </w:p>
    <w:p w14:paraId="6031B3C9" w14:textId="5EA3DB56"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b/>
          <w:bCs/>
          <w:color w:val="000000"/>
          <w:sz w:val="20"/>
          <w:szCs w:val="20"/>
          <w:lang w:val="en-CA"/>
        </w:rPr>
        <w:t>3.   Invoicing and Payment  </w:t>
      </w:r>
    </w:p>
    <w:p w14:paraId="6DCB0374" w14:textId="77777777" w:rsidR="00E40AEF" w:rsidRPr="00CF5C83" w:rsidRDefault="007D3766" w:rsidP="00E40AEF">
      <w:pPr>
        <w:widowControl/>
        <w:autoSpaceDE/>
        <w:autoSpaceDN/>
        <w:adjustRightInd/>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(a)   Customs Broker shall issue invoices to Client for all Fees and Disbursements pertaining to the Services.</w:t>
      </w:r>
    </w:p>
    <w:p w14:paraId="20506663" w14:textId="77777777" w:rsidR="00E40AEF" w:rsidRPr="00CF5C83" w:rsidRDefault="007D3766" w:rsidP="00E40AEF">
      <w:pPr>
        <w:widowControl/>
        <w:autoSpaceDE/>
        <w:autoSpaceDN/>
        <w:adjustRightInd/>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(b)   Promptly upon receipt of invoices hereunder, Client shall pay to Customs Broker, in cash or by other immediately available and irrevocable funds delivery as agreed to by Customs Broker, as and when due in accordance herewith, all Fees and Disbursements for the Services without any reduction, deduction, set-off or deferment on account of any claim or counterclaim whatsoever.</w:t>
      </w:r>
    </w:p>
    <w:p w14:paraId="4774B782" w14:textId="77777777" w:rsidR="00E40AEF" w:rsidRPr="00CF5C83" w:rsidRDefault="007D3766" w:rsidP="00E40AEF">
      <w:pPr>
        <w:widowControl/>
        <w:autoSpaceDE/>
        <w:autoSpaceDN/>
        <w:adjustRightInd/>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(c)   Interest on all late payments shall be charged and paid at a rate equal to the prime lending rate set by the Bank of Canada plus 5% per annum, as it fluctuates from time to time, which interest shall be calculated and charged commencing 14 days after the relevant invoice date unless otherwise agreed to in writing by the parties.</w:t>
      </w:r>
    </w:p>
    <w:p w14:paraId="63B0E45F" w14:textId="77777777" w:rsidR="00E40AEF" w:rsidRPr="00CF5C83" w:rsidRDefault="007D3766" w:rsidP="00E40AEF">
      <w:pPr>
        <w:widowControl/>
        <w:autoSpaceDE/>
        <w:autoSpaceDN/>
        <w:adjustRightInd/>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(d)   To the extent Customs Broker owes any amount to Client, Customs Broker may set-off that amount owing to Client as against any amount Client owes to Customs Broker.</w:t>
      </w:r>
    </w:p>
    <w:p w14:paraId="737D8F97" w14:textId="64767D9D"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b/>
          <w:bCs/>
          <w:color w:val="000000"/>
          <w:sz w:val="20"/>
          <w:szCs w:val="20"/>
          <w:lang w:val="en-CA"/>
        </w:rPr>
        <w:t>4.   Advancement of Funds</w:t>
      </w:r>
    </w:p>
    <w:p w14:paraId="32FA7AE2" w14:textId="77777777" w:rsidR="00E40AEF" w:rsidRPr="00CF5C83" w:rsidRDefault="007D3766" w:rsidP="00E40AEF">
      <w:pPr>
        <w:widowControl/>
        <w:autoSpaceDE/>
        <w:autoSpaceDN/>
        <w:adjustRightInd/>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 xml:space="preserve">(a)   Upon Customs Broker’s request, Client shall, prior to Customs Broker’s release of any shipment of goods imported by Client, promptly provide to </w:t>
      </w:r>
      <w:r w:rsidRPr="00CF5C83">
        <w:rPr>
          <w:rFonts w:ascii="Arial" w:eastAsia="Times New Roman" w:hAnsi="Arial" w:cs="Arial"/>
          <w:color w:val="000000"/>
          <w:sz w:val="20"/>
          <w:szCs w:val="20"/>
          <w:lang w:val="en-CA"/>
        </w:rPr>
        <w:t>Customs Broker sufficient funds to enable Customs Broker to pay on Client’s behalf all Disbursements that are estimated by Customs Broker to be payable in connection with such shipment.</w:t>
      </w:r>
    </w:p>
    <w:p w14:paraId="4E4900A6" w14:textId="77777777" w:rsidR="00E40AEF" w:rsidRPr="00CF5C83" w:rsidRDefault="007D3766" w:rsidP="00E40AEF">
      <w:pPr>
        <w:widowControl/>
        <w:autoSpaceDE/>
        <w:autoSpaceDN/>
        <w:adjustRightInd/>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(b)   If, at any time, Customs Broker or a CGAD determines that additional funds are required with respect to goods imported by Client, Client shall, upon demand of either Customs Broker or a CGAD, promptly advance such additional funds to Customs Broker.</w:t>
      </w:r>
    </w:p>
    <w:p w14:paraId="61AAC442" w14:textId="77777777" w:rsidR="00E40AEF" w:rsidRPr="00CF5C83" w:rsidRDefault="007D3766" w:rsidP="00E40AEF">
      <w:pPr>
        <w:widowControl/>
        <w:autoSpaceDE/>
        <w:autoSpaceDN/>
        <w:adjustRightInd/>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(c)   If, after payment of Disbursements by Customs Broker concerning the goods imported by Client, any balance of funds remains outstanding to Client’s credit, Customs Broker shall promptly return to Client any remaining balance of funds,</w:t>
      </w:r>
    </w:p>
    <w:p w14:paraId="6F37FDA7" w14:textId="77777777" w:rsidR="00E40AEF" w:rsidRPr="00CF5C83" w:rsidRDefault="007D3766" w:rsidP="00E40AEF">
      <w:pPr>
        <w:widowControl/>
        <w:autoSpaceDE/>
        <w:autoSpaceDN/>
        <w:adjustRightInd/>
        <w:ind w:left="630" w:hanging="270"/>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i.     unless otherwise instructed by Client; or</w:t>
      </w:r>
    </w:p>
    <w:p w14:paraId="520ADC2A" w14:textId="77777777" w:rsidR="00E40AEF" w:rsidRPr="00CF5C83" w:rsidRDefault="007D3766" w:rsidP="00E40AEF">
      <w:pPr>
        <w:widowControl/>
        <w:autoSpaceDE/>
        <w:autoSpaceDN/>
        <w:adjustRightInd/>
        <w:ind w:left="630" w:hanging="270"/>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ii.   unless there are past due accounts owing by Client to Customs Broker in which case Customs Broker may, on notice to Client, pay its outstanding Fees and/or Disbursements (or part thereof) from the said remaining balance of funds.   </w:t>
      </w:r>
    </w:p>
    <w:p w14:paraId="05AD11B3" w14:textId="77777777" w:rsidR="00E40AEF" w:rsidRPr="00CF5C83" w:rsidRDefault="007D3766" w:rsidP="00E40AEF">
      <w:pPr>
        <w:widowControl/>
        <w:autoSpaceDE/>
        <w:autoSpaceDN/>
        <w:adjustRightInd/>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(d)   If Client fails to advance funds to Customs Broker when requested by Customs Broker or a CGAD, Customs Broker shall have no obligation to render or perform any Services for or on behalf of Client, and Client shall be responsible, and reimburse, defend, indemnify and hold harmless Customs Broker, for all Losses in connection therewith.</w:t>
      </w:r>
    </w:p>
    <w:p w14:paraId="4130BDA1" w14:textId="08E301BE"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b/>
          <w:bCs/>
          <w:color w:val="000000"/>
          <w:sz w:val="20"/>
          <w:szCs w:val="20"/>
          <w:lang w:val="en-CA"/>
        </w:rPr>
        <w:t>5.   Client Duties and Responsibilities</w:t>
      </w:r>
      <w:r w:rsidRPr="00CF5C83">
        <w:rPr>
          <w:rFonts w:ascii="Arial" w:eastAsia="Times New Roman" w:hAnsi="Arial" w:cs="Arial"/>
          <w:color w:val="000000"/>
          <w:sz w:val="20"/>
          <w:szCs w:val="20"/>
          <w:lang w:val="en-CA"/>
        </w:rPr>
        <w:t> </w:t>
      </w:r>
    </w:p>
    <w:p w14:paraId="05E79AB7" w14:textId="77777777" w:rsidR="00E40AEF" w:rsidRPr="00CF5C83" w:rsidRDefault="007D3766" w:rsidP="00E40AEF">
      <w:pPr>
        <w:widowControl/>
        <w:autoSpaceDE/>
        <w:autoSpaceDN/>
        <w:adjustRightInd/>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(a)   Client shall, at no charge to Customs Broker:</w:t>
      </w:r>
    </w:p>
    <w:p w14:paraId="21270E10" w14:textId="77777777" w:rsidR="00E40AEF" w:rsidRPr="00CF5C83" w:rsidRDefault="007D3766" w:rsidP="00E40AEF">
      <w:pPr>
        <w:widowControl/>
        <w:numPr>
          <w:ilvl w:val="0"/>
          <w:numId w:val="11"/>
        </w:numPr>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 xml:space="preserve">promptly provide to Customs Broker (A) all information and documentation related to Client’s import and export transactions, (B) full delegated authority, visibility, user access, privileges (including in each section and all components of each section) in the CARM Client Portal necessary for Customs Broker to provide the Services and to act upon and fulfill the authority and direction delegated to Customs Broker by Client, whether within or outside of the CARM Client Portal, (C) all account (including Client’s CARM Client Portal business account), profile, audit and other reports, data, details, information, declarations and documents of any rulings arising from filings by Client itself and/or by any third parties for Client, (D) all information required to complete a CGAD’s documentation and/or furnish required data to a CGAD or other applicable Government Authorities, and (E) any other information and/or materials that may be relevant or helpful to Customs Broker to perform the Services required by Client, including for Customs Broker to deal </w:t>
      </w:r>
      <w:r w:rsidRPr="00CF5C83">
        <w:rPr>
          <w:rFonts w:ascii="Arial" w:eastAsia="Times New Roman" w:hAnsi="Arial" w:cs="Arial"/>
          <w:color w:val="000000"/>
          <w:sz w:val="20"/>
          <w:szCs w:val="20"/>
          <w:lang w:val="en-CA"/>
        </w:rPr>
        <w:lastRenderedPageBreak/>
        <w:t>with any rulings from CBSA, manage and/or make filings or adjustments for Client, and to make modifications (including database updates) for future transactions;</w:t>
      </w:r>
    </w:p>
    <w:p w14:paraId="72533C66" w14:textId="75225810" w:rsidR="00E40AEF" w:rsidRPr="00CF5C83" w:rsidRDefault="007D3766" w:rsidP="00E40AEF">
      <w:pPr>
        <w:widowControl/>
        <w:numPr>
          <w:ilvl w:val="0"/>
          <w:numId w:val="11"/>
        </w:numPr>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promptly (A) review all documentation and/or data, (B) notify Customs Broker in writing of any discrepancies, inaccuracies, errors or omissions found therein, and (C) request corrections and/or adjustments in writing, all within 60 days of the date of the occurrence of such discrepancy, inaccuracy, error or omission, and/or required correction or adjustment, with Client acknowledging and agreeing that Customs Broker shall not be liable for performing any adjustments, accounting entries or corrections, advance rulings, commercial accounting declarations or any services related thereto, nor shall Customs Broker be liable for any Losses, of whatever kind or nature and howsoever incurred or arising, as a result of any of the foregoing, including any discrepancies, inaccuracies, errors or omissions related to filings, rulings, commercial accounting declarations and/or any adjustment or correction requests, or as a result of Customs Broker’s delay or failure to notify Client of any informal (i.e., nudges) or formal notices (i.e., compliance verification or validation letters and directed compliance letters) or notifications posted by CBSA in Client’s CARM Client Portal business account, including those regarding actual or potential non-compliance, all of which remain Client`s responsibility; all Losses and any damages of any kind</w:t>
      </w:r>
      <w:r w:rsidR="008250FD" w:rsidRPr="00CF5C83">
        <w:rPr>
          <w:rFonts w:ascii="Arial" w:eastAsia="Times New Roman" w:hAnsi="Arial" w:cs="Arial"/>
          <w:color w:val="000000"/>
          <w:sz w:val="20"/>
          <w:szCs w:val="20"/>
          <w:lang w:val="en-CA"/>
        </w:rPr>
        <w:t xml:space="preserve"> </w:t>
      </w:r>
      <w:r w:rsidRPr="00CF5C83">
        <w:rPr>
          <w:rFonts w:ascii="Arial" w:eastAsia="Times New Roman" w:hAnsi="Arial" w:cs="Arial"/>
          <w:color w:val="000000"/>
          <w:sz w:val="20"/>
          <w:szCs w:val="20"/>
          <w:lang w:val="en-CA"/>
        </w:rPr>
        <w:t>whether direct, indirect, incidental, special or consequential, including with respect to any gratis or “free of charge” services performed by Customs Broker, shall be subject to the limitations of liability set out in these Standard Trading Conditions; and</w:t>
      </w:r>
    </w:p>
    <w:p w14:paraId="7E4104EB" w14:textId="31980A8A" w:rsidR="00E40AEF" w:rsidRPr="00CF5C83" w:rsidRDefault="007D3766" w:rsidP="00E40AEF">
      <w:pPr>
        <w:widowControl/>
        <w:numPr>
          <w:ilvl w:val="0"/>
          <w:numId w:val="11"/>
        </w:numPr>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reimburse, defend, indemnify and save harmless Customs Broker with respect to each matter set out in this Article 5 and against any and all Losses</w:t>
      </w:r>
      <w:r w:rsidR="00B750A4" w:rsidRPr="00CF5C83">
        <w:rPr>
          <w:rFonts w:ascii="Arial" w:eastAsia="Times New Roman" w:hAnsi="Arial" w:cs="Arial"/>
          <w:color w:val="000000"/>
          <w:sz w:val="20"/>
          <w:szCs w:val="20"/>
          <w:lang w:val="en-CA"/>
        </w:rPr>
        <w:t xml:space="preserve"> </w:t>
      </w:r>
      <w:r w:rsidRPr="00CF5C83">
        <w:rPr>
          <w:rFonts w:ascii="Arial" w:eastAsia="Times New Roman" w:hAnsi="Arial" w:cs="Arial"/>
          <w:color w:val="000000"/>
          <w:sz w:val="20"/>
          <w:szCs w:val="20"/>
          <w:lang w:val="en-CA"/>
        </w:rPr>
        <w:t>which result from or arise in connection with any discrepancies, inaccuracies, mistakes or omissions in the information, documentation, access, privileges and/or visibility (whether within or outside of the CARM Client Portal) provided to Customs Broker by Client or its employees, representatives and/or agents and relied upon by Customs Broker and/or its own Sub-Agents.  </w:t>
      </w:r>
    </w:p>
    <w:p w14:paraId="1F66B2EB" w14:textId="77777777" w:rsidR="00E40AEF" w:rsidRPr="00CF5C83" w:rsidRDefault="007D3766" w:rsidP="00E40AEF">
      <w:pPr>
        <w:widowControl/>
        <w:autoSpaceDE/>
        <w:autoSpaceDN/>
        <w:adjustRightInd/>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 xml:space="preserve">(b)   Client represents and warrants that (i) it is the importer, exporter and/or owner of the goods (as </w:t>
      </w:r>
      <w:r w:rsidRPr="00CF5C83">
        <w:rPr>
          <w:rFonts w:ascii="Arial" w:eastAsia="Times New Roman" w:hAnsi="Arial" w:cs="Arial"/>
          <w:color w:val="000000"/>
          <w:sz w:val="20"/>
          <w:szCs w:val="20"/>
          <w:lang w:val="en-CA"/>
        </w:rPr>
        <w:t>applicable) for which it has retained the Services of Customs Broker; (ii) it has full power and authority to retain and appoint as agent and attorney and authorize and instruct Customs Broker including as set out in the Agency Agreement and Power of Attorney and/or in the CARM Client Portal; and (iii) all information, documentation, declarations, access, privileges and/or visibility (whether within or outside of the CARM Client Portal) provided to Customs Broker is complete, true and accurate. Client acknowledges that Customs Broker is relying on such information, documentation, declarations, access, privileges and/or visibility (whether within or outside of the CARM Client Portal) to provide the Services.</w:t>
      </w:r>
    </w:p>
    <w:p w14:paraId="41EAAB7A" w14:textId="70101326" w:rsidR="00E40AEF" w:rsidRPr="00CF5C83" w:rsidRDefault="007D3766" w:rsidP="00E40AEF">
      <w:pPr>
        <w:widowControl/>
        <w:autoSpaceDE/>
        <w:autoSpaceDN/>
        <w:adjustRightInd/>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(c)   </w:t>
      </w:r>
      <w:bookmarkStart w:id="0" w:name="_Hlk210387920"/>
      <w:r w:rsidRPr="00CF5C83">
        <w:rPr>
          <w:rFonts w:ascii="Arial" w:eastAsia="Times New Roman" w:hAnsi="Arial" w:cs="Arial"/>
          <w:color w:val="000000"/>
          <w:sz w:val="20"/>
          <w:szCs w:val="20"/>
          <w:lang w:val="en-CA"/>
        </w:rPr>
        <w:t>Client is solely liable and responsible</w:t>
      </w:r>
      <w:r w:rsidR="001E3C0E" w:rsidRPr="00CF5C83">
        <w:rPr>
          <w:rFonts w:ascii="Arial" w:eastAsia="Times New Roman" w:hAnsi="Arial" w:cs="Arial"/>
          <w:color w:val="000000"/>
          <w:sz w:val="20"/>
          <w:szCs w:val="20"/>
          <w:lang w:val="en-CA"/>
        </w:rPr>
        <w:t xml:space="preserve"> </w:t>
      </w:r>
      <w:r w:rsidRPr="00CF5C83">
        <w:rPr>
          <w:rFonts w:ascii="Arial" w:eastAsia="Times New Roman" w:hAnsi="Arial" w:cs="Arial"/>
          <w:color w:val="000000"/>
          <w:sz w:val="20"/>
          <w:szCs w:val="20"/>
          <w:lang w:val="en-CA"/>
        </w:rPr>
        <w:t>for each and all of the</w:t>
      </w:r>
      <w:r w:rsidR="00166ABF" w:rsidRPr="00CF5C83">
        <w:rPr>
          <w:rFonts w:ascii="Arial" w:eastAsia="Times New Roman" w:hAnsi="Arial" w:cs="Arial"/>
          <w:color w:val="000000"/>
          <w:sz w:val="20"/>
          <w:szCs w:val="20"/>
          <w:lang w:val="en-CA"/>
        </w:rPr>
        <w:t xml:space="preserve"> following (for greater certainty, whether or not caused by the negligence of Customs Broker, Client and/or any other entity)</w:t>
      </w:r>
      <w:r w:rsidRPr="00CF5C83">
        <w:rPr>
          <w:rFonts w:ascii="Arial" w:eastAsia="Times New Roman" w:hAnsi="Arial" w:cs="Arial"/>
          <w:color w:val="000000"/>
          <w:sz w:val="20"/>
          <w:szCs w:val="20"/>
          <w:lang w:val="en-CA"/>
        </w:rPr>
        <w:t>:</w:t>
      </w:r>
      <w:bookmarkEnd w:id="0"/>
    </w:p>
    <w:p w14:paraId="62C13372" w14:textId="77777777" w:rsidR="00E40AEF" w:rsidRPr="00CF5C83" w:rsidRDefault="007D3766" w:rsidP="00E40AEF">
      <w:pPr>
        <w:widowControl/>
        <w:numPr>
          <w:ilvl w:val="0"/>
          <w:numId w:val="12"/>
        </w:numPr>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Disbursements made by Customs Broker on Client’s behalf;</w:t>
      </w:r>
    </w:p>
    <w:p w14:paraId="28DF8B3C" w14:textId="0F82BDD9" w:rsidR="00E40AEF" w:rsidRPr="00CF5C83" w:rsidRDefault="007D3766" w:rsidP="00E40AEF">
      <w:pPr>
        <w:widowControl/>
        <w:numPr>
          <w:ilvl w:val="0"/>
          <w:numId w:val="12"/>
        </w:numPr>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Charges of any kind or nature whatsoever arising, levied or charged in connection with the import and/or export of any goods, as Client is at all times the importer/exporter (regardless of whose business number is used, who any CGAD or other Government Authority identifies as the importer of record, and/or any liability assessed by any CGAD or other Government Authority);</w:t>
      </w:r>
    </w:p>
    <w:p w14:paraId="22ED4913" w14:textId="7002B738" w:rsidR="00E40AEF" w:rsidRPr="00CF5C83" w:rsidRDefault="007D3766" w:rsidP="00E40AEF">
      <w:pPr>
        <w:widowControl/>
        <w:numPr>
          <w:ilvl w:val="0"/>
          <w:numId w:val="12"/>
        </w:numPr>
        <w:autoSpaceDE/>
        <w:autoSpaceDN/>
        <w:adjustRightInd/>
        <w:spacing w:before="100" w:beforeAutospacing="1"/>
        <w:rPr>
          <w:rFonts w:ascii="Arial" w:eastAsia="Times New Roman" w:hAnsi="Arial" w:cs="Arial"/>
          <w:color w:val="000000"/>
          <w:sz w:val="20"/>
          <w:szCs w:val="20"/>
          <w:lang w:val="en-CA"/>
        </w:rPr>
      </w:pPr>
      <w:bookmarkStart w:id="1" w:name="_Hlk210387908"/>
      <w:r w:rsidRPr="00CF5C83">
        <w:rPr>
          <w:rFonts w:ascii="Arial" w:eastAsia="Times New Roman" w:hAnsi="Arial" w:cs="Arial"/>
          <w:color w:val="000000"/>
          <w:sz w:val="20"/>
          <w:szCs w:val="20"/>
          <w:lang w:val="en-CA"/>
        </w:rPr>
        <w:t xml:space="preserve">Acts of Customs Broker in the performance of the Services as agent of and for Client; </w:t>
      </w:r>
      <w:bookmarkEnd w:id="1"/>
      <w:r w:rsidRPr="00CF5C83">
        <w:rPr>
          <w:rFonts w:ascii="Arial" w:eastAsia="Times New Roman" w:hAnsi="Arial" w:cs="Arial"/>
          <w:color w:val="000000"/>
          <w:sz w:val="20"/>
          <w:szCs w:val="20"/>
          <w:lang w:val="en-CA"/>
        </w:rPr>
        <w:t>and</w:t>
      </w:r>
      <w:r w:rsidR="00166ABF" w:rsidRPr="00CF5C83">
        <w:rPr>
          <w:rFonts w:ascii="Arial" w:eastAsia="Times New Roman" w:hAnsi="Arial" w:cs="Arial"/>
          <w:color w:val="000000"/>
          <w:sz w:val="20"/>
          <w:szCs w:val="20"/>
          <w:lang w:val="en-CA"/>
        </w:rPr>
        <w:t xml:space="preserve"> </w:t>
      </w:r>
    </w:p>
    <w:p w14:paraId="55F80BA5" w14:textId="571D2573" w:rsidR="00E40AEF" w:rsidRPr="00CF5C83" w:rsidRDefault="007D3766" w:rsidP="00552E23">
      <w:pPr>
        <w:widowControl/>
        <w:numPr>
          <w:ilvl w:val="0"/>
          <w:numId w:val="12"/>
        </w:numPr>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Losses incurred or sustained by Customs Broker in relation to, or arising from its provision of Services to Client, including paying any amounts on Client’s behalf to any party and/or to Client’s account</w:t>
      </w:r>
      <w:r w:rsidR="00166ABF" w:rsidRPr="00CF5C83">
        <w:rPr>
          <w:rFonts w:ascii="Arial" w:eastAsia="Times New Roman" w:hAnsi="Arial" w:cs="Arial"/>
          <w:color w:val="000000"/>
          <w:sz w:val="20"/>
          <w:szCs w:val="20"/>
          <w:lang w:val="en-CA"/>
        </w:rPr>
        <w:t>.</w:t>
      </w:r>
      <w:r w:rsidRPr="00CF5C83">
        <w:rPr>
          <w:rFonts w:ascii="Arial" w:eastAsia="Times New Roman" w:hAnsi="Arial" w:cs="Arial"/>
          <w:color w:val="000000"/>
          <w:sz w:val="20"/>
          <w:szCs w:val="20"/>
          <w:lang w:val="en-CA"/>
        </w:rPr>
        <w:t> </w:t>
      </w:r>
    </w:p>
    <w:p w14:paraId="27E39016" w14:textId="77777777"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b/>
          <w:bCs/>
          <w:color w:val="000000"/>
          <w:sz w:val="20"/>
          <w:szCs w:val="20"/>
          <w:lang w:val="en-CA"/>
        </w:rPr>
        <w:t>6.   Customs Broker Duties and Responsibilities</w:t>
      </w:r>
    </w:p>
    <w:p w14:paraId="601B58FB" w14:textId="77777777" w:rsidR="00E40AEF" w:rsidRPr="00CF5C83" w:rsidRDefault="007D3766" w:rsidP="00E40AEF">
      <w:pPr>
        <w:widowControl/>
        <w:autoSpaceDE/>
        <w:autoSpaceDN/>
        <w:adjustRightInd/>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(a)   Customs Broker shall at all times provide Services in a timely and professional manner in accordance with the generally accepted standards of the Canadian customs brokerage industry and in compliance with all applicable laws and regulations of Canada and any applicable Province, Territory and municipality thereof (“</w:t>
      </w:r>
      <w:r w:rsidRPr="00CF5C83">
        <w:rPr>
          <w:rFonts w:ascii="Arial" w:eastAsia="Times New Roman" w:hAnsi="Arial" w:cs="Arial"/>
          <w:b/>
          <w:bCs/>
          <w:color w:val="000000"/>
          <w:sz w:val="20"/>
          <w:szCs w:val="20"/>
          <w:lang w:val="en-CA"/>
        </w:rPr>
        <w:t>Applicable Laws</w:t>
      </w:r>
      <w:r w:rsidRPr="00CF5C83">
        <w:rPr>
          <w:rFonts w:ascii="Arial" w:eastAsia="Times New Roman" w:hAnsi="Arial" w:cs="Arial"/>
          <w:color w:val="000000"/>
          <w:sz w:val="20"/>
          <w:szCs w:val="20"/>
          <w:lang w:val="en-CA"/>
        </w:rPr>
        <w:t>”). </w:t>
      </w:r>
    </w:p>
    <w:p w14:paraId="14318FD8" w14:textId="73A446F7" w:rsidR="00E40AEF" w:rsidRPr="00CF5C83" w:rsidRDefault="007D3766" w:rsidP="00E40AEF">
      <w:pPr>
        <w:widowControl/>
        <w:autoSpaceDE/>
        <w:autoSpaceDN/>
        <w:adjustRightInd/>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(b)   All information pertaining to Client is, and shall be kept, confidential by Customs Broker, its Sub-Agents and service providers, other than legal counsel, if applicable, and shall only be released to a CGAD or other applicable government, police or official investigati</w:t>
      </w:r>
      <w:r w:rsidR="00505682" w:rsidRPr="00CF5C83">
        <w:rPr>
          <w:rFonts w:ascii="Arial" w:eastAsia="Times New Roman" w:hAnsi="Arial" w:cs="Arial"/>
          <w:color w:val="000000"/>
          <w:sz w:val="20"/>
          <w:szCs w:val="20"/>
          <w:lang w:val="en-CA"/>
        </w:rPr>
        <w:t>ve</w:t>
      </w:r>
      <w:r w:rsidR="00C75DDD" w:rsidRPr="00CF5C83">
        <w:rPr>
          <w:rFonts w:ascii="Arial" w:eastAsia="Times New Roman" w:hAnsi="Arial" w:cs="Arial"/>
          <w:color w:val="000000"/>
          <w:sz w:val="20"/>
          <w:szCs w:val="20"/>
          <w:lang w:val="en-CA"/>
        </w:rPr>
        <w:t xml:space="preserve"> </w:t>
      </w:r>
      <w:r w:rsidRPr="00CF5C83">
        <w:rPr>
          <w:rFonts w:ascii="Arial" w:eastAsia="Times New Roman" w:hAnsi="Arial" w:cs="Arial"/>
          <w:color w:val="000000"/>
          <w:sz w:val="20"/>
          <w:szCs w:val="20"/>
          <w:lang w:val="en-CA"/>
        </w:rPr>
        <w:t xml:space="preserve">authorities, if and as (i) required by Applicable Laws or order of a body, agency or court of competent jurisdiction and authority; and/or (ii) directed or authorized by written instructions from Client to Customs Broker to release </w:t>
      </w:r>
      <w:r w:rsidRPr="00CF5C83">
        <w:rPr>
          <w:rFonts w:ascii="Arial" w:eastAsia="Times New Roman" w:hAnsi="Arial" w:cs="Arial"/>
          <w:color w:val="000000"/>
          <w:sz w:val="20"/>
          <w:szCs w:val="20"/>
          <w:lang w:val="en-CA"/>
        </w:rPr>
        <w:lastRenderedPageBreak/>
        <w:t>confidential information, or any part thereof, to third parties.</w:t>
      </w:r>
    </w:p>
    <w:p w14:paraId="4C681235" w14:textId="77777777" w:rsidR="00E40AEF" w:rsidRPr="00CF5C83" w:rsidRDefault="007D3766" w:rsidP="00E40AEF">
      <w:pPr>
        <w:widowControl/>
        <w:autoSpaceDE/>
        <w:autoSpaceDN/>
        <w:adjustRightInd/>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(c)   Customs Broker shall take all reasonable steps to provide the Services in accordance with Client’s instructions, provided however, that if in Customs Broker’s judgment it is in Client’s interest to depart from Client’s instructions, Customs Broker is hereby instructed and directed to do so and shall be reimbursed, defended, indemnified and saved harmless by Client for all Losses incurred in so doing.</w:t>
      </w:r>
    </w:p>
    <w:p w14:paraId="4F8F52B2" w14:textId="77777777" w:rsidR="00E40AEF" w:rsidRPr="00CF5C83" w:rsidRDefault="007D3766" w:rsidP="00E40AEF">
      <w:pPr>
        <w:widowControl/>
        <w:autoSpaceDE/>
        <w:autoSpaceDN/>
        <w:adjustRightInd/>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(d)   Customs Broker shall provide to Client in respect of each transaction or summary accounting made on Client’s behalf a copy of the commercial accounting declaration and data pertaining thereto.</w:t>
      </w:r>
    </w:p>
    <w:p w14:paraId="48644F87" w14:textId="77777777" w:rsidR="00E40AEF" w:rsidRPr="00CF5C83" w:rsidRDefault="007D3766" w:rsidP="00E40AEF">
      <w:pPr>
        <w:widowControl/>
        <w:autoSpaceDE/>
        <w:autoSpaceDN/>
        <w:adjustRightInd/>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(e)   Customs Broker shall, subject to its set-off rights, promptly account to Client for funds, if any, received by Customs Broker to the extent that these funds are:</w:t>
      </w:r>
    </w:p>
    <w:p w14:paraId="4B4BD837" w14:textId="77777777" w:rsidR="00E40AEF" w:rsidRPr="00CF5C83" w:rsidRDefault="007D3766" w:rsidP="00E40AEF">
      <w:pPr>
        <w:widowControl/>
        <w:numPr>
          <w:ilvl w:val="0"/>
          <w:numId w:val="13"/>
        </w:numPr>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for the credit of Client from the Receiver General for Canada or other applicable Government Authorities; or</w:t>
      </w:r>
    </w:p>
    <w:p w14:paraId="37B29E95" w14:textId="77777777" w:rsidR="00E40AEF" w:rsidRPr="00CF5C83" w:rsidRDefault="007D3766" w:rsidP="00E40AEF">
      <w:pPr>
        <w:widowControl/>
        <w:numPr>
          <w:ilvl w:val="0"/>
          <w:numId w:val="13"/>
        </w:numPr>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from Client by way of advances provided in Section 4 in excess of the Disbursements payable in respect of Client or Client’s business; and</w:t>
      </w:r>
    </w:p>
    <w:p w14:paraId="5A7A837B" w14:textId="77777777" w:rsidR="00E40AEF" w:rsidRPr="00CF5C83" w:rsidRDefault="007D3766" w:rsidP="00E40AEF">
      <w:pPr>
        <w:widowControl/>
        <w:numPr>
          <w:ilvl w:val="0"/>
          <w:numId w:val="13"/>
        </w:numPr>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not otherwise owed by Client to Customs Broker (i.e., as an example only, where Customs Broker pays any amount to a Government Authority or a CGAD on account of Customs Broker’s error, but the Government Authority or the CGAD credits or pays Client, rather than Customs Broker, for such amount).</w:t>
      </w:r>
    </w:p>
    <w:p w14:paraId="2912FF38" w14:textId="22272638" w:rsidR="00E40AEF" w:rsidRPr="00CF5C83" w:rsidRDefault="007D3766" w:rsidP="00E40AEF">
      <w:pPr>
        <w:widowControl/>
        <w:autoSpaceDE/>
        <w:autoSpaceDN/>
        <w:adjustRightInd/>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(f)    Customs Broker shall not be liable for any Losses resulting from or caused in any part by (i) Client’s negligence, misconduct or breach or for anything which it may do or refrain from doing, including Client’s failure to review or maintain its CARM Client Portal business account or to respond to or comply with all notices and notifications posted by CBSA therein; (ii) any act of God, unavoidable delay or event, supply chain or delivery issues, prohibition, ban, restriction and/or emergency measure imposed by applicable authorities, global health emergency, pandemic, epidemic and/or outbreak of infectious or communicable diseases, any service or access disruptions or failures regarding or affecting the CARM Client Portal or any systems of any CGAD or other applicable Government Authorities, third party hosting, operation, maintenance, system or portal issues, general service interruptions, technical, access or other failures or inability to access the internet, or other act or cause beyond Customs Broker’s reasonable control; or (iii) Customs Broker’s failure to provide, or delay in providing,</w:t>
      </w:r>
      <w:r w:rsidR="00A63758" w:rsidRPr="00CF5C83">
        <w:rPr>
          <w:rFonts w:ascii="Arial" w:eastAsia="Times New Roman" w:hAnsi="Arial" w:cs="Arial"/>
          <w:color w:val="000000"/>
          <w:sz w:val="20"/>
          <w:szCs w:val="20"/>
          <w:lang w:val="en-CA"/>
        </w:rPr>
        <w:t xml:space="preserve"> any of </w:t>
      </w:r>
      <w:r w:rsidRPr="00CF5C83">
        <w:rPr>
          <w:rFonts w:ascii="Arial" w:eastAsia="Times New Roman" w:hAnsi="Arial" w:cs="Arial"/>
          <w:color w:val="000000"/>
          <w:sz w:val="20"/>
          <w:szCs w:val="20"/>
          <w:lang w:val="en-CA"/>
        </w:rPr>
        <w:t xml:space="preserve">the Services </w:t>
      </w:r>
      <w:r w:rsidR="00A63758" w:rsidRPr="00CF5C83">
        <w:rPr>
          <w:rFonts w:ascii="Arial" w:eastAsia="Times New Roman" w:hAnsi="Arial" w:cs="Arial"/>
          <w:color w:val="000000"/>
          <w:sz w:val="20"/>
          <w:szCs w:val="20"/>
          <w:lang w:val="en-CA"/>
        </w:rPr>
        <w:t xml:space="preserve">(for greater certainty, whether or not caused by the </w:t>
      </w:r>
      <w:r w:rsidR="00A63758" w:rsidRPr="00CF5C83">
        <w:rPr>
          <w:rFonts w:ascii="Arial" w:eastAsia="Times New Roman" w:hAnsi="Arial" w:cs="Arial"/>
          <w:color w:val="000000"/>
          <w:sz w:val="20"/>
          <w:szCs w:val="20"/>
          <w:lang w:val="en-CA"/>
        </w:rPr>
        <w:t xml:space="preserve">negligence of Customs Broker, Client and/or any other entity) </w:t>
      </w:r>
      <w:r w:rsidRPr="00CF5C83">
        <w:rPr>
          <w:rFonts w:ascii="Arial" w:eastAsia="Times New Roman" w:hAnsi="Arial" w:cs="Arial"/>
          <w:color w:val="000000"/>
          <w:sz w:val="20"/>
          <w:szCs w:val="20"/>
          <w:lang w:val="en-CA"/>
        </w:rPr>
        <w:t>as a result of or due to the operation of the Applicable Laws (including those related to the CARM Client Portal), or the applicable laws of any other country</w:t>
      </w:r>
      <w:r w:rsidR="00343648" w:rsidRPr="00CF5C83">
        <w:rPr>
          <w:rFonts w:ascii="Arial" w:eastAsia="Times New Roman" w:hAnsi="Arial" w:cs="Arial"/>
          <w:color w:val="000000"/>
          <w:sz w:val="20"/>
          <w:szCs w:val="20"/>
          <w:lang w:val="en-CA"/>
        </w:rPr>
        <w:t xml:space="preserve"> or Government Authority</w:t>
      </w:r>
      <w:r w:rsidRPr="00CF5C83">
        <w:rPr>
          <w:rFonts w:ascii="Arial" w:eastAsia="Times New Roman" w:hAnsi="Arial" w:cs="Arial"/>
          <w:color w:val="000000"/>
          <w:sz w:val="20"/>
          <w:szCs w:val="20"/>
          <w:lang w:val="en-CA"/>
        </w:rPr>
        <w:t xml:space="preserve"> that affects the Services, or a change in the policies of any CGAD or other applicable Government Authorities.  Each event listed in (ii) or (iii) above is called a “</w:t>
      </w:r>
      <w:r w:rsidRPr="00CF5C83">
        <w:rPr>
          <w:rFonts w:ascii="Arial" w:eastAsia="Times New Roman" w:hAnsi="Arial" w:cs="Arial"/>
          <w:b/>
          <w:bCs/>
          <w:color w:val="000000"/>
          <w:sz w:val="20"/>
          <w:szCs w:val="20"/>
          <w:lang w:val="en-CA"/>
        </w:rPr>
        <w:t>Force Majeure Event</w:t>
      </w:r>
      <w:r w:rsidRPr="00CF5C83">
        <w:rPr>
          <w:rFonts w:ascii="Arial" w:eastAsia="Times New Roman" w:hAnsi="Arial" w:cs="Arial"/>
          <w:color w:val="000000"/>
          <w:sz w:val="20"/>
          <w:szCs w:val="20"/>
          <w:lang w:val="en-CA"/>
        </w:rPr>
        <w:t>”).</w:t>
      </w:r>
    </w:p>
    <w:p w14:paraId="58D5D2A5" w14:textId="77777777" w:rsidR="00E40AEF" w:rsidRPr="00CF5C83" w:rsidRDefault="007D3766" w:rsidP="00E40AEF">
      <w:pPr>
        <w:widowControl/>
        <w:autoSpaceDE/>
        <w:autoSpaceDN/>
        <w:adjustRightInd/>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(g)   Customs Broker shall use its commercially reasonable efforts, in accordance with industry standards, to advise Client on matters referred to Customs Broker. Client (i) acknowledges that Customs Broker has given no assurances, representations or warranties to Client regarding the outcome of these matters, and (ii) understands that there is no guarantee of any specific results from the Services.</w:t>
      </w:r>
    </w:p>
    <w:p w14:paraId="58B6CEFD" w14:textId="77777777"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b/>
          <w:bCs/>
          <w:color w:val="000000"/>
          <w:sz w:val="20"/>
          <w:szCs w:val="20"/>
          <w:lang w:val="en-CA"/>
        </w:rPr>
        <w:t>7.   Limitations of Liability </w:t>
      </w:r>
    </w:p>
    <w:p w14:paraId="782F922E" w14:textId="14C48C8E" w:rsidR="00E40AEF" w:rsidRPr="00CF5C83" w:rsidRDefault="007D3766" w:rsidP="00E40AEF">
      <w:pPr>
        <w:widowControl/>
        <w:autoSpaceDE/>
        <w:autoSpaceDN/>
        <w:adjustRightInd/>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(a)   Notwithstanding any other provision of these Standard Trading Conditions, the Agency Agreement and Power of Attorney, the CARM Terms, or the terms and conditions of, or any delegation of authority or direction in, the CARM Client Portal</w:t>
      </w:r>
      <w:r w:rsidR="000B03D3" w:rsidRPr="00CF5C83">
        <w:rPr>
          <w:rFonts w:ascii="Arial" w:eastAsia="Times New Roman" w:hAnsi="Arial" w:cs="Arial"/>
          <w:color w:val="000000"/>
          <w:sz w:val="20"/>
          <w:szCs w:val="20"/>
          <w:lang w:val="en-CA"/>
        </w:rPr>
        <w:t xml:space="preserve">: </w:t>
      </w:r>
      <w:r w:rsidRPr="00CF5C83">
        <w:rPr>
          <w:rFonts w:ascii="Arial" w:eastAsia="Times New Roman" w:hAnsi="Arial" w:cs="Arial"/>
          <w:color w:val="000000"/>
          <w:sz w:val="20"/>
          <w:szCs w:val="20"/>
          <w:lang w:val="en-CA"/>
        </w:rPr>
        <w:t>(A) neither Customs Broker nor Client will be liable for any consequential, special, incidental, indirect, punitive or exemplary damages resulting from these Standard Trading Conditions, the Agency Agreement and Power of Attorney, the CARM Terms, the CARM Client Portal, any Force Majeure Event or unavoidable delay, or event beyond its reasonable control; (B) Customs Broker shall not be liable for any loss of profit, loss of revenue, loss of use or opportunity or other like damages or losses, or damages arising in tort, whether or not known or contemplated, in connection with any of the Services, these Standard Trading Conditions, the Agency Agreement and Power of Attorney, the CARM Terms and/or the CARM Client Portal</w:t>
      </w:r>
      <w:r w:rsidR="000B03D3" w:rsidRPr="00CF5C83">
        <w:rPr>
          <w:rFonts w:ascii="Arial" w:eastAsia="Times New Roman" w:hAnsi="Arial" w:cs="Arial"/>
          <w:color w:val="000000"/>
          <w:sz w:val="20"/>
          <w:szCs w:val="20"/>
          <w:lang w:val="en-CA"/>
        </w:rPr>
        <w:t>; and</w:t>
      </w:r>
      <w:r w:rsidRPr="00CF5C83">
        <w:rPr>
          <w:rFonts w:ascii="Arial" w:eastAsia="Times New Roman" w:hAnsi="Arial" w:cs="Arial"/>
          <w:color w:val="000000"/>
          <w:sz w:val="20"/>
          <w:szCs w:val="20"/>
          <w:lang w:val="en-CA"/>
        </w:rPr>
        <w:t xml:space="preserve"> (C) </w:t>
      </w:r>
      <w:r w:rsidR="000B03D3" w:rsidRPr="00CF5C83">
        <w:rPr>
          <w:rFonts w:ascii="Arial" w:eastAsia="Times New Roman" w:hAnsi="Arial" w:cs="Arial"/>
          <w:color w:val="000000"/>
          <w:sz w:val="20"/>
          <w:szCs w:val="20"/>
          <w:lang w:val="en-CA"/>
        </w:rPr>
        <w:t>f</w:t>
      </w:r>
      <w:r w:rsidRPr="00CF5C83">
        <w:rPr>
          <w:rFonts w:ascii="Arial" w:eastAsia="Times New Roman" w:hAnsi="Arial" w:cs="Arial"/>
          <w:color w:val="000000"/>
          <w:sz w:val="20"/>
          <w:szCs w:val="20"/>
          <w:lang w:val="en-CA"/>
        </w:rPr>
        <w:t>or each contract year, notwithstanding</w:t>
      </w:r>
      <w:r w:rsidR="000B03D3" w:rsidRPr="00CF5C83">
        <w:rPr>
          <w:rFonts w:ascii="Arial" w:eastAsia="Times New Roman" w:hAnsi="Arial" w:cs="Arial"/>
          <w:color w:val="000000"/>
          <w:sz w:val="20"/>
          <w:szCs w:val="20"/>
          <w:lang w:val="en-CA"/>
        </w:rPr>
        <w:t xml:space="preserve"> any of</w:t>
      </w:r>
      <w:r w:rsidRPr="00CF5C83">
        <w:rPr>
          <w:rFonts w:ascii="Arial" w:eastAsia="Times New Roman" w:hAnsi="Arial" w:cs="Arial"/>
          <w:color w:val="000000"/>
          <w:sz w:val="20"/>
          <w:szCs w:val="20"/>
          <w:lang w:val="en-CA"/>
        </w:rPr>
        <w:t xml:space="preserve"> the foregoing and in any and all cases</w:t>
      </w:r>
      <w:r w:rsidR="00FB1952" w:rsidRPr="00CF5C83">
        <w:rPr>
          <w:rFonts w:ascii="Arial" w:eastAsia="Times New Roman" w:hAnsi="Arial" w:cs="Arial"/>
          <w:color w:val="000000"/>
          <w:sz w:val="20"/>
          <w:szCs w:val="20"/>
          <w:lang w:val="en-CA"/>
        </w:rPr>
        <w:t>,</w:t>
      </w:r>
      <w:r w:rsidRPr="00CF5C83">
        <w:rPr>
          <w:rFonts w:ascii="Arial" w:eastAsia="Times New Roman" w:hAnsi="Arial" w:cs="Arial"/>
          <w:color w:val="000000"/>
          <w:sz w:val="20"/>
          <w:szCs w:val="20"/>
          <w:lang w:val="en-CA"/>
        </w:rPr>
        <w:t xml:space="preserve"> the limitation of Customs Broker's total </w:t>
      </w:r>
      <w:r w:rsidR="000B03D3" w:rsidRPr="00CF5C83">
        <w:rPr>
          <w:rFonts w:ascii="Arial" w:eastAsia="Times New Roman" w:hAnsi="Arial" w:cs="Arial"/>
          <w:color w:val="000000"/>
          <w:sz w:val="20"/>
          <w:szCs w:val="20"/>
          <w:lang w:val="en-CA"/>
        </w:rPr>
        <w:t xml:space="preserve">aggregate </w:t>
      </w:r>
      <w:r w:rsidRPr="00CF5C83">
        <w:rPr>
          <w:rFonts w:ascii="Arial" w:eastAsia="Times New Roman" w:hAnsi="Arial" w:cs="Arial"/>
          <w:color w:val="000000"/>
          <w:sz w:val="20"/>
          <w:szCs w:val="20"/>
          <w:lang w:val="en-CA"/>
        </w:rPr>
        <w:t>liability under any circumstances shall be restricted</w:t>
      </w:r>
      <w:r w:rsidR="006B10CA" w:rsidRPr="00CF5C83">
        <w:rPr>
          <w:rFonts w:ascii="Arial" w:eastAsia="Times New Roman" w:hAnsi="Arial" w:cs="Arial"/>
          <w:color w:val="000000"/>
          <w:sz w:val="20"/>
          <w:szCs w:val="20"/>
          <w:lang w:val="en-CA"/>
        </w:rPr>
        <w:t xml:space="preserve"> and limited</w:t>
      </w:r>
      <w:r w:rsidRPr="00CF5C83">
        <w:rPr>
          <w:rFonts w:ascii="Arial" w:eastAsia="Times New Roman" w:hAnsi="Arial" w:cs="Arial"/>
          <w:color w:val="000000"/>
          <w:sz w:val="20"/>
          <w:szCs w:val="20"/>
          <w:lang w:val="en-CA"/>
        </w:rPr>
        <w:t xml:space="preserve"> to a maximum amount equal to Customs Broker's total annual revenue from fees paid and payable</w:t>
      </w:r>
      <w:r w:rsidR="006B10CA" w:rsidRPr="00CF5C83">
        <w:rPr>
          <w:rFonts w:ascii="Arial" w:eastAsia="Times New Roman" w:hAnsi="Arial" w:cs="Arial"/>
          <w:color w:val="000000"/>
          <w:sz w:val="20"/>
          <w:szCs w:val="20"/>
          <w:lang w:val="en-CA"/>
        </w:rPr>
        <w:t xml:space="preserve"> to Customs Broker</w:t>
      </w:r>
      <w:r w:rsidRPr="00CF5C83">
        <w:rPr>
          <w:rFonts w:ascii="Arial" w:eastAsia="Times New Roman" w:hAnsi="Arial" w:cs="Arial"/>
          <w:color w:val="000000"/>
          <w:sz w:val="20"/>
          <w:szCs w:val="20"/>
          <w:lang w:val="en-CA"/>
        </w:rPr>
        <w:t xml:space="preserve"> (whether invoiced or not) for </w:t>
      </w:r>
      <w:r w:rsidR="00FB1952" w:rsidRPr="00CF5C83">
        <w:rPr>
          <w:rFonts w:ascii="Arial" w:eastAsia="Times New Roman" w:hAnsi="Arial" w:cs="Arial"/>
          <w:color w:val="000000"/>
          <w:sz w:val="20"/>
          <w:szCs w:val="20"/>
          <w:lang w:val="en-CA"/>
        </w:rPr>
        <w:t>the S</w:t>
      </w:r>
      <w:r w:rsidRPr="00CF5C83">
        <w:rPr>
          <w:rFonts w:ascii="Arial" w:eastAsia="Times New Roman" w:hAnsi="Arial" w:cs="Arial"/>
          <w:color w:val="000000"/>
          <w:sz w:val="20"/>
          <w:szCs w:val="20"/>
          <w:lang w:val="en-CA"/>
        </w:rPr>
        <w:t xml:space="preserve">ervices provided to Client </w:t>
      </w:r>
      <w:r w:rsidR="006B10CA" w:rsidRPr="00CF5C83">
        <w:rPr>
          <w:rFonts w:ascii="Arial" w:eastAsia="Times New Roman" w:hAnsi="Arial" w:cs="Arial"/>
          <w:color w:val="000000"/>
          <w:sz w:val="20"/>
          <w:szCs w:val="20"/>
          <w:lang w:val="en-CA"/>
        </w:rPr>
        <w:t xml:space="preserve">by Customs Broker </w:t>
      </w:r>
      <w:r w:rsidRPr="00CF5C83">
        <w:rPr>
          <w:rFonts w:ascii="Arial" w:eastAsia="Times New Roman" w:hAnsi="Arial" w:cs="Arial"/>
          <w:color w:val="000000"/>
          <w:sz w:val="20"/>
          <w:szCs w:val="20"/>
          <w:lang w:val="en-CA"/>
        </w:rPr>
        <w:t>in the twelve (12) month period</w:t>
      </w:r>
      <w:r w:rsidR="006B10CA" w:rsidRPr="00CF5C83">
        <w:rPr>
          <w:rFonts w:ascii="Arial" w:eastAsia="Times New Roman" w:hAnsi="Arial" w:cs="Arial"/>
          <w:color w:val="000000"/>
          <w:sz w:val="20"/>
          <w:szCs w:val="20"/>
          <w:lang w:val="en-CA"/>
        </w:rPr>
        <w:t xml:space="preserve"> immediately preceding the</w:t>
      </w:r>
      <w:r w:rsidRPr="00CF5C83">
        <w:rPr>
          <w:rFonts w:ascii="Arial" w:eastAsia="Times New Roman" w:hAnsi="Arial" w:cs="Arial"/>
          <w:color w:val="000000"/>
          <w:sz w:val="20"/>
          <w:szCs w:val="20"/>
          <w:lang w:val="en-CA"/>
        </w:rPr>
        <w:t xml:space="preserve"> incident triggering the liability. Any liability is </w:t>
      </w:r>
      <w:r w:rsidR="006B10CA" w:rsidRPr="00CF5C83">
        <w:rPr>
          <w:rFonts w:ascii="Arial" w:eastAsia="Times New Roman" w:hAnsi="Arial" w:cs="Arial"/>
          <w:color w:val="000000"/>
          <w:sz w:val="20"/>
          <w:szCs w:val="20"/>
          <w:lang w:val="en-CA"/>
        </w:rPr>
        <w:t xml:space="preserve">restricted and </w:t>
      </w:r>
      <w:r w:rsidRPr="00CF5C83">
        <w:rPr>
          <w:rFonts w:ascii="Arial" w:eastAsia="Times New Roman" w:hAnsi="Arial" w:cs="Arial"/>
          <w:color w:val="000000"/>
          <w:sz w:val="20"/>
          <w:szCs w:val="20"/>
          <w:lang w:val="en-CA"/>
        </w:rPr>
        <w:t xml:space="preserve">limited to incidents arising from work that is within scope of the </w:t>
      </w:r>
      <w:r w:rsidR="00FB1952" w:rsidRPr="00CF5C83">
        <w:rPr>
          <w:rFonts w:ascii="Arial" w:eastAsia="Times New Roman" w:hAnsi="Arial" w:cs="Arial"/>
          <w:color w:val="000000"/>
          <w:sz w:val="20"/>
          <w:szCs w:val="20"/>
          <w:lang w:val="en-CA"/>
        </w:rPr>
        <w:t>Services</w:t>
      </w:r>
      <w:r w:rsidRPr="00CF5C83">
        <w:rPr>
          <w:rFonts w:ascii="Arial" w:eastAsia="Times New Roman" w:hAnsi="Arial" w:cs="Arial"/>
          <w:color w:val="000000"/>
          <w:sz w:val="20"/>
          <w:szCs w:val="20"/>
          <w:lang w:val="en-CA"/>
        </w:rPr>
        <w:t>.</w:t>
      </w:r>
    </w:p>
    <w:p w14:paraId="5407D97C" w14:textId="77777777" w:rsidR="00E40AEF" w:rsidRPr="00CF5C83" w:rsidRDefault="007D3766" w:rsidP="00E40AEF">
      <w:pPr>
        <w:widowControl/>
        <w:autoSpaceDE/>
        <w:autoSpaceDN/>
        <w:adjustRightInd/>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 xml:space="preserve">(b)   Notwithstanding any other provision of these Standard Trading Conditions, the Agency Agreement and Power of Attorney, the CARM Terms, or the terms and conditions of, or any delegation of authority or direction in, the CARM Client Portal, and regardless of whether Customs </w:t>
      </w:r>
      <w:r w:rsidRPr="00CF5C83">
        <w:rPr>
          <w:rFonts w:ascii="Arial" w:eastAsia="Times New Roman" w:hAnsi="Arial" w:cs="Arial"/>
          <w:color w:val="000000"/>
          <w:sz w:val="20"/>
          <w:szCs w:val="20"/>
          <w:lang w:val="en-CA"/>
        </w:rPr>
        <w:lastRenderedPageBreak/>
        <w:t>Broker uses its own, or Client’s, business number for any of the Services, Client expressly acknowledges and agrees that (A) Customs Broker is not responsible for any aspect of the operation, hosting, maintenance and/or functioning of the CARM Client Portal, or any aspect of health, revenue, product liability, safety, security and/or other liability in connection with the CARM Client Portal, any Services provided by Customs Broker and/or any goods dealt with by Customs Broker, including any liabilities resulting from or assessed by any CGAD or other Government Authority, and Customs Broker is not liable in any way to the extent that Customs Broker is unable to access the CARM Client Portal and/or to perform any of the Services due to the status of the CARM Client Portal or any incomplete or inaccurate information, documents or materials provided to Customs Broker by Client; (B) Client is at all times the importer/exporter of and for the goods; (C) Customs Broker is acting at all times as Client’s agent, for and on behalf of Client as the principal at and in law, without any liability to Customs Broker; and (D) any Disbursements or other amounts paid by Customs Broker (or its Sub-Agent) on Client’s behalf and/or to Client’s account, shall be a debt due by Client to Customs Broker.</w:t>
      </w:r>
    </w:p>
    <w:p w14:paraId="4B6077BE" w14:textId="0A792240"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 </w:t>
      </w:r>
      <w:r w:rsidRPr="00CF5C83">
        <w:rPr>
          <w:rFonts w:ascii="Arial" w:eastAsia="Times New Roman" w:hAnsi="Arial" w:cs="Arial"/>
          <w:b/>
          <w:bCs/>
          <w:color w:val="000000"/>
          <w:sz w:val="20"/>
          <w:szCs w:val="20"/>
          <w:lang w:val="en-CA"/>
        </w:rPr>
        <w:t>8.   Termination </w:t>
      </w:r>
      <w:r w:rsidRPr="00CF5C83">
        <w:rPr>
          <w:rFonts w:ascii="Arial" w:eastAsia="Times New Roman" w:hAnsi="Arial" w:cs="Arial"/>
          <w:color w:val="000000"/>
          <w:sz w:val="20"/>
          <w:szCs w:val="20"/>
          <w:lang w:val="en-CA"/>
        </w:rPr>
        <w:t> </w:t>
      </w:r>
    </w:p>
    <w:p w14:paraId="4EDE8612" w14:textId="77777777"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In the event that the Agency Agreement and Power of Attorney is terminated and there are any outstanding matters pertaining to Client for which Customs Broker has been engaged by Client and for which Customs Broker remains liable to make payment and/or to complete and/or file documentation (including any accounting, accounting entries and reports, and/or commercial accounting declarations), the Agency Agreement and Power of Attorney (with these Standard Trading Conditions and the CARM Terms (if the parties have signed the pre-CARM GAA form)) shall continue in force with respect to such matters until such matters are concluded and payment by Client to Customs Broker of such funds as may be required to satisfy all outstanding payment and other outstanding obligations and liabilities of (a) Customs Broker to a CGAD and/or others and (b) Client to Customs Broker, a CGAD and/or others (including all Fees and Disbursements), has been made by Client. Client acknowledges and understands that the delegated authority and visibility granted by Client to Customs Broker in the CARM Client Portal must remain active, in force and effect, and not be terminated or caused/allowed to expire, until Customs Broker has performed and completed all such matters.</w:t>
      </w:r>
    </w:p>
    <w:p w14:paraId="6D9613C3" w14:textId="46C3C19F"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 </w:t>
      </w:r>
      <w:r w:rsidRPr="00CF5C83">
        <w:rPr>
          <w:rFonts w:ascii="Arial" w:eastAsia="Times New Roman" w:hAnsi="Arial" w:cs="Arial"/>
          <w:b/>
          <w:bCs/>
          <w:color w:val="000000"/>
          <w:sz w:val="20"/>
          <w:szCs w:val="20"/>
          <w:lang w:val="en-CA"/>
        </w:rPr>
        <w:t>9.  Governing Law; General</w:t>
      </w:r>
    </w:p>
    <w:p w14:paraId="318113D4" w14:textId="77777777"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These Standard Trading Conditions are governed by the laws of the Province or Territory in Canada within which Customs Broker has its principal place of business, and the federal laws of Canada applicable therein, and Client hereby irrevocably attorns to the courts of such Province or Territory.</w:t>
      </w:r>
    </w:p>
    <w:p w14:paraId="713E6854" w14:textId="77777777"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The Agency Agreement and Power of Attorney, together with these Standard Trading Conditions and the CARM Terms (if the parties have signed the pre-CARM GAA form), enure to the benefit of and are binding upon the parties and their respective executors, administrators, successors and permitted assigns.</w:t>
      </w:r>
    </w:p>
    <w:p w14:paraId="551AC39B" w14:textId="5AEF5EA7"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Where the parties have used electronic communications in whole or in part to transact any business, those communications will be given legal effect in accordance with the provisions of the Uniform Electronic Commerce Act (or successor legislation) as approved by the Uniform Law Conference of Canada or enacted by the federal or provincial legislatures, as applicable.</w:t>
      </w:r>
    </w:p>
    <w:p w14:paraId="653F4109" w14:textId="5BAF6A66" w:rsidR="00E40AEF" w:rsidRPr="00CF5C83" w:rsidRDefault="007D3766" w:rsidP="00E40AEF">
      <w:pPr>
        <w:widowControl/>
        <w:autoSpaceDE/>
        <w:autoSpaceDN/>
        <w:adjustRightInd/>
        <w:spacing w:before="100" w:beforeAutospacing="1"/>
        <w:rPr>
          <w:rFonts w:ascii="Arial" w:eastAsia="Times New Roman" w:hAnsi="Arial" w:cs="Arial"/>
          <w:color w:val="000000"/>
          <w:sz w:val="20"/>
          <w:szCs w:val="20"/>
          <w:lang w:val="en-CA"/>
        </w:rPr>
      </w:pPr>
      <w:r w:rsidRPr="00CF5C83">
        <w:rPr>
          <w:rFonts w:ascii="Arial" w:eastAsia="Times New Roman" w:hAnsi="Arial" w:cs="Arial"/>
          <w:color w:val="000000"/>
          <w:sz w:val="20"/>
          <w:szCs w:val="20"/>
          <w:lang w:val="en-CA"/>
        </w:rPr>
        <w:t>Each provision of these Standard Trading Conditions is and shall be deemed to be separate and severable and if any provision or part thereof is held for any reason to be unenforceable, the remainder of these Standard Trading Conditions shall remain in full force and effect, unamended.</w:t>
      </w:r>
    </w:p>
    <w:p w14:paraId="52AAD727" w14:textId="2C375525" w:rsidR="00E40AEF" w:rsidRPr="00CF5C83" w:rsidRDefault="007D3766" w:rsidP="00A025A0">
      <w:pPr>
        <w:widowControl/>
        <w:autoSpaceDE/>
        <w:autoSpaceDN/>
        <w:adjustRightInd/>
        <w:spacing w:before="100" w:beforeAutospacing="1"/>
        <w:rPr>
          <w:rStyle w:val="DeltaViewInsertion"/>
          <w:rFonts w:ascii="Arial" w:eastAsia="Times New Roman" w:hAnsi="Arial" w:cs="Arial"/>
          <w:color w:val="000000"/>
          <w:sz w:val="20"/>
          <w:szCs w:val="20"/>
          <w:u w:val="none"/>
          <w:lang w:val="en-CA"/>
        </w:rPr>
      </w:pPr>
      <w:r w:rsidRPr="00CF5C83">
        <w:rPr>
          <w:rFonts w:ascii="Arial" w:eastAsia="Times New Roman" w:hAnsi="Arial" w:cs="Arial"/>
          <w:color w:val="000000"/>
          <w:sz w:val="20"/>
          <w:szCs w:val="20"/>
          <w:lang w:val="en-CA"/>
        </w:rPr>
        <w:t>The words “</w:t>
      </w:r>
      <w:r w:rsidRPr="00CF5C83">
        <w:rPr>
          <w:rFonts w:ascii="Arial" w:eastAsia="Times New Roman" w:hAnsi="Arial" w:cs="Arial"/>
          <w:b/>
          <w:bCs/>
          <w:color w:val="000000"/>
          <w:sz w:val="20"/>
          <w:szCs w:val="20"/>
          <w:lang w:val="en-CA"/>
        </w:rPr>
        <w:t>include</w:t>
      </w:r>
      <w:r w:rsidRPr="00CF5C83">
        <w:rPr>
          <w:rFonts w:ascii="Arial" w:eastAsia="Times New Roman" w:hAnsi="Arial" w:cs="Arial"/>
          <w:color w:val="000000"/>
          <w:sz w:val="20"/>
          <w:szCs w:val="20"/>
          <w:lang w:val="en-CA"/>
        </w:rPr>
        <w:t>” and “</w:t>
      </w:r>
      <w:r w:rsidRPr="00CF5C83">
        <w:rPr>
          <w:rFonts w:ascii="Arial" w:eastAsia="Times New Roman" w:hAnsi="Arial" w:cs="Arial"/>
          <w:b/>
          <w:bCs/>
          <w:color w:val="000000"/>
          <w:sz w:val="20"/>
          <w:szCs w:val="20"/>
          <w:lang w:val="en-CA"/>
        </w:rPr>
        <w:t>including</w:t>
      </w:r>
      <w:r w:rsidRPr="00CF5C83">
        <w:rPr>
          <w:rFonts w:ascii="Arial" w:eastAsia="Times New Roman" w:hAnsi="Arial" w:cs="Arial"/>
          <w:color w:val="000000"/>
          <w:sz w:val="20"/>
          <w:szCs w:val="20"/>
          <w:lang w:val="en-CA"/>
        </w:rPr>
        <w:t>” mean “including without any limitation or restriction”.</w:t>
      </w:r>
    </w:p>
    <w:p w14:paraId="10E4F740" w14:textId="77777777" w:rsidR="007D6F95" w:rsidRPr="00CF5C83" w:rsidRDefault="007D6F95" w:rsidP="00F12FB1">
      <w:pPr>
        <w:pStyle w:val="BodyText"/>
        <w:rPr>
          <w:rFonts w:ascii="Arial" w:hAnsi="Arial" w:cs="Arial"/>
          <w:sz w:val="20"/>
          <w:szCs w:val="20"/>
        </w:rPr>
      </w:pPr>
    </w:p>
    <w:p w14:paraId="6BB46815" w14:textId="77777777" w:rsidR="00011A58" w:rsidRPr="00CF5C83" w:rsidRDefault="00011A58" w:rsidP="00011A58">
      <w:pPr>
        <w:jc w:val="center"/>
        <w:rPr>
          <w:rFonts w:ascii="Arial" w:eastAsia="Times New Roman" w:hAnsi="Arial" w:cs="Arial"/>
          <w:b/>
          <w:bCs/>
          <w:sz w:val="20"/>
          <w:szCs w:val="20"/>
          <w:lang w:val="en-CA"/>
        </w:rPr>
      </w:pPr>
      <w:r w:rsidRPr="00CF5C83">
        <w:rPr>
          <w:rFonts w:ascii="Arial" w:eastAsia="Times New Roman" w:hAnsi="Arial" w:cs="Arial"/>
          <w:b/>
          <w:bCs/>
          <w:sz w:val="20"/>
          <w:szCs w:val="20"/>
          <w:lang w:val="en-CA"/>
        </w:rPr>
        <w:t>Annex 1</w:t>
      </w:r>
    </w:p>
    <w:p w14:paraId="0309DD6D" w14:textId="77777777" w:rsidR="00011A58" w:rsidRPr="00CF5C83" w:rsidRDefault="00011A58" w:rsidP="00011A58">
      <w:pPr>
        <w:jc w:val="center"/>
        <w:rPr>
          <w:rFonts w:ascii="Arial" w:eastAsia="Times New Roman" w:hAnsi="Arial" w:cs="Arial"/>
          <w:b/>
          <w:bCs/>
          <w:color w:val="000000"/>
          <w:sz w:val="20"/>
          <w:szCs w:val="20"/>
          <w:lang w:val="en-CA"/>
        </w:rPr>
      </w:pPr>
      <w:r w:rsidRPr="00CF5C83">
        <w:rPr>
          <w:rFonts w:ascii="Arial" w:eastAsia="Times New Roman" w:hAnsi="Arial" w:cs="Arial"/>
          <w:b/>
          <w:bCs/>
          <w:color w:val="000000"/>
          <w:sz w:val="20"/>
          <w:szCs w:val="20"/>
          <w:lang w:val="en-CA"/>
        </w:rPr>
        <w:t>Customs Broker Services</w:t>
      </w:r>
    </w:p>
    <w:p w14:paraId="1B90FA7A" w14:textId="77777777" w:rsidR="00011A58" w:rsidRPr="00011A58" w:rsidRDefault="00011A58" w:rsidP="00011A58">
      <w:pPr>
        <w:jc w:val="center"/>
        <w:rPr>
          <w:rFonts w:ascii="Arial" w:eastAsia="Times New Roman" w:hAnsi="Arial" w:cs="Arial"/>
          <w:b/>
          <w:bCs/>
          <w:sz w:val="24"/>
          <w:szCs w:val="24"/>
          <w:lang w:val="en-CA"/>
        </w:rPr>
      </w:pPr>
    </w:p>
    <w:p w14:paraId="2C805260" w14:textId="77777777" w:rsidR="00011A58" w:rsidRPr="00011A58" w:rsidRDefault="00011A58" w:rsidP="00011A58">
      <w:pPr>
        <w:rPr>
          <w:rFonts w:ascii="Arial" w:eastAsia="Times New Roman" w:hAnsi="Arial" w:cs="Arial"/>
          <w:color w:val="000000"/>
          <w:sz w:val="20"/>
          <w:szCs w:val="20"/>
          <w:lang w:val="en-CA"/>
        </w:rPr>
      </w:pPr>
      <w:r w:rsidRPr="00011A58">
        <w:rPr>
          <w:rFonts w:ascii="Arial" w:eastAsia="Times New Roman" w:hAnsi="Arial" w:cs="Arial"/>
          <w:color w:val="000000"/>
          <w:sz w:val="20"/>
          <w:szCs w:val="20"/>
          <w:lang w:val="en-CA"/>
        </w:rPr>
        <w:t>Customs Broker will provide to Client import and export services, and ancillary services related thereto, when requested by Client and accepted by Customs Broker, including as delegated to Customs Broker within the CARM Client Portal, which services may include, but are not limited to, any of the following:</w:t>
      </w:r>
    </w:p>
    <w:p w14:paraId="51E4F40F" w14:textId="77777777" w:rsidR="00011A58" w:rsidRPr="00011A58" w:rsidRDefault="00011A58" w:rsidP="00011A58">
      <w:pPr>
        <w:rPr>
          <w:rFonts w:ascii="Arial" w:eastAsia="Times New Roman" w:hAnsi="Arial" w:cs="Arial"/>
          <w:color w:val="000000"/>
          <w:sz w:val="20"/>
          <w:szCs w:val="20"/>
          <w:lang w:val="en-CA"/>
        </w:rPr>
      </w:pPr>
      <w:r w:rsidRPr="00011A58">
        <w:rPr>
          <w:rFonts w:ascii="Arial" w:eastAsia="Times New Roman" w:hAnsi="Arial" w:cs="Arial"/>
          <w:color w:val="000000"/>
          <w:sz w:val="20"/>
          <w:szCs w:val="20"/>
          <w:lang w:val="en-CA"/>
        </w:rPr>
        <w:t xml:space="preserve"> </w:t>
      </w:r>
    </w:p>
    <w:p w14:paraId="5773C35B" w14:textId="77777777" w:rsidR="00011A58" w:rsidRPr="00011A58" w:rsidRDefault="00011A58" w:rsidP="00011A58">
      <w:pPr>
        <w:widowControl/>
        <w:numPr>
          <w:ilvl w:val="0"/>
          <w:numId w:val="14"/>
        </w:numPr>
        <w:tabs>
          <w:tab w:val="left" w:pos="450"/>
        </w:tabs>
        <w:ind w:left="450" w:hanging="450"/>
        <w:rPr>
          <w:rFonts w:ascii="Arial" w:eastAsia="Times New Roman" w:hAnsi="Arial" w:cs="Arial"/>
          <w:color w:val="000000"/>
          <w:sz w:val="20"/>
          <w:szCs w:val="20"/>
          <w:lang w:val="en-CA"/>
        </w:rPr>
      </w:pPr>
      <w:r w:rsidRPr="00011A58">
        <w:rPr>
          <w:rFonts w:ascii="Arial" w:eastAsia="Times New Roman" w:hAnsi="Arial" w:cs="Arial"/>
          <w:color w:val="000000"/>
          <w:sz w:val="20"/>
          <w:szCs w:val="20"/>
          <w:lang w:val="en-CA"/>
        </w:rPr>
        <w:t>setting up, managing and/or administering Client’s CARM Client Portal business account;</w:t>
      </w:r>
    </w:p>
    <w:p w14:paraId="0F1A6715" w14:textId="77777777" w:rsidR="00011A58" w:rsidRPr="00011A58" w:rsidRDefault="00011A58" w:rsidP="00011A58">
      <w:pPr>
        <w:tabs>
          <w:tab w:val="left" w:pos="450"/>
        </w:tabs>
        <w:ind w:left="450" w:hanging="450"/>
        <w:rPr>
          <w:rFonts w:ascii="Arial" w:eastAsia="Times New Roman" w:hAnsi="Arial" w:cs="Arial"/>
          <w:color w:val="000000"/>
          <w:sz w:val="20"/>
          <w:szCs w:val="20"/>
          <w:lang w:val="en-CA"/>
        </w:rPr>
      </w:pPr>
    </w:p>
    <w:p w14:paraId="02F14F20" w14:textId="77777777" w:rsidR="00011A58" w:rsidRPr="00011A58" w:rsidRDefault="00011A58" w:rsidP="00011A58">
      <w:pPr>
        <w:widowControl/>
        <w:numPr>
          <w:ilvl w:val="0"/>
          <w:numId w:val="14"/>
        </w:numPr>
        <w:tabs>
          <w:tab w:val="left" w:pos="450"/>
        </w:tabs>
        <w:ind w:left="450" w:hanging="450"/>
        <w:rPr>
          <w:rFonts w:ascii="Arial" w:eastAsia="Times New Roman" w:hAnsi="Arial" w:cs="Arial"/>
          <w:color w:val="000000"/>
          <w:sz w:val="20"/>
          <w:szCs w:val="20"/>
          <w:lang w:val="en-CA"/>
        </w:rPr>
      </w:pPr>
      <w:r w:rsidRPr="00011A58">
        <w:rPr>
          <w:rFonts w:ascii="Arial" w:eastAsia="Times New Roman" w:hAnsi="Arial" w:cs="Arial"/>
          <w:color w:val="000000"/>
          <w:sz w:val="20"/>
          <w:szCs w:val="20"/>
          <w:lang w:val="en-CA"/>
        </w:rPr>
        <w:t>facilitating and/or assisting with the process of Client obtaining or posting a bond, financial security or other security, and/or monitoring the sufficiency of same, on Client’s behalf;</w:t>
      </w:r>
    </w:p>
    <w:p w14:paraId="7E751E77" w14:textId="77777777" w:rsidR="00011A58" w:rsidRPr="00011A58" w:rsidRDefault="00011A58" w:rsidP="00011A58">
      <w:pPr>
        <w:tabs>
          <w:tab w:val="left" w:pos="450"/>
        </w:tabs>
        <w:ind w:left="450" w:hanging="450"/>
        <w:rPr>
          <w:rFonts w:ascii="Arial" w:eastAsia="Times New Roman" w:hAnsi="Arial" w:cs="Arial"/>
          <w:color w:val="000000"/>
          <w:sz w:val="20"/>
          <w:szCs w:val="20"/>
          <w:lang w:val="en-CA"/>
        </w:rPr>
      </w:pPr>
    </w:p>
    <w:p w14:paraId="6E1EC300" w14:textId="77777777" w:rsidR="00011A58" w:rsidRPr="00011A58" w:rsidRDefault="00011A58" w:rsidP="00011A58">
      <w:pPr>
        <w:widowControl/>
        <w:numPr>
          <w:ilvl w:val="0"/>
          <w:numId w:val="14"/>
        </w:numPr>
        <w:tabs>
          <w:tab w:val="left" w:pos="450"/>
        </w:tabs>
        <w:ind w:left="450" w:hanging="450"/>
        <w:rPr>
          <w:rFonts w:ascii="Arial" w:eastAsia="Times New Roman" w:hAnsi="Arial" w:cs="Arial"/>
          <w:color w:val="000000"/>
          <w:sz w:val="20"/>
          <w:szCs w:val="20"/>
          <w:lang w:val="en-CA"/>
        </w:rPr>
      </w:pPr>
      <w:r w:rsidRPr="00011A58">
        <w:rPr>
          <w:rFonts w:ascii="Arial" w:eastAsia="Times New Roman" w:hAnsi="Arial" w:cs="Arial"/>
          <w:color w:val="000000"/>
          <w:sz w:val="20"/>
          <w:szCs w:val="20"/>
          <w:lang w:val="en-CA"/>
        </w:rPr>
        <w:t>applying for a business number for Client and/or on its behalf;</w:t>
      </w:r>
    </w:p>
    <w:p w14:paraId="2D2BCD03" w14:textId="77777777" w:rsidR="00011A58" w:rsidRPr="00011A58" w:rsidRDefault="00011A58" w:rsidP="00011A58">
      <w:pPr>
        <w:tabs>
          <w:tab w:val="left" w:pos="540"/>
        </w:tabs>
        <w:ind w:left="450" w:hanging="450"/>
        <w:rPr>
          <w:rFonts w:ascii="Arial" w:eastAsia="Times New Roman" w:hAnsi="Arial" w:cs="Arial"/>
          <w:color w:val="000000"/>
          <w:sz w:val="20"/>
          <w:szCs w:val="20"/>
          <w:lang w:val="en-CA"/>
        </w:rPr>
      </w:pPr>
    </w:p>
    <w:p w14:paraId="0464C93B" w14:textId="77777777" w:rsidR="00011A58" w:rsidRPr="00011A58" w:rsidRDefault="00011A58" w:rsidP="00011A58">
      <w:pPr>
        <w:widowControl/>
        <w:numPr>
          <w:ilvl w:val="0"/>
          <w:numId w:val="14"/>
        </w:numPr>
        <w:tabs>
          <w:tab w:val="left" w:pos="450"/>
        </w:tabs>
        <w:ind w:left="450" w:hanging="450"/>
        <w:rPr>
          <w:rFonts w:ascii="Arial" w:eastAsia="Times New Roman" w:hAnsi="Arial" w:cs="Arial"/>
          <w:color w:val="000000"/>
          <w:sz w:val="20"/>
          <w:szCs w:val="20"/>
          <w:lang w:val="en-CA"/>
        </w:rPr>
      </w:pPr>
      <w:r w:rsidRPr="00011A58">
        <w:rPr>
          <w:rFonts w:ascii="Arial" w:eastAsia="Times New Roman" w:hAnsi="Arial" w:cs="Arial"/>
          <w:color w:val="000000"/>
          <w:sz w:val="20"/>
          <w:szCs w:val="20"/>
          <w:lang w:val="en-CA"/>
        </w:rPr>
        <w:t xml:space="preserve">assisting Client in the preparation of information required by a CGAD with respect </w:t>
      </w:r>
      <w:r w:rsidRPr="00011A58">
        <w:rPr>
          <w:rFonts w:ascii="Arial" w:eastAsia="Times New Roman" w:hAnsi="Arial" w:cs="Arial"/>
          <w:color w:val="000000"/>
          <w:sz w:val="20"/>
          <w:szCs w:val="20"/>
          <w:lang w:val="en-CA"/>
        </w:rPr>
        <w:lastRenderedPageBreak/>
        <w:t xml:space="preserve">to trade-related matters including the importation of goods into Canada by Client and/or the exportation of goods from Canada by Client; </w:t>
      </w:r>
    </w:p>
    <w:p w14:paraId="29888772" w14:textId="77777777" w:rsidR="00011A58" w:rsidRPr="00011A58" w:rsidRDefault="00011A58" w:rsidP="00011A58">
      <w:pPr>
        <w:tabs>
          <w:tab w:val="left" w:pos="450"/>
        </w:tabs>
        <w:ind w:left="450" w:hanging="450"/>
        <w:rPr>
          <w:rFonts w:ascii="Arial" w:eastAsia="Times New Roman" w:hAnsi="Arial" w:cs="Arial"/>
          <w:color w:val="000000"/>
          <w:sz w:val="20"/>
          <w:szCs w:val="20"/>
          <w:lang w:val="en-CA"/>
        </w:rPr>
      </w:pPr>
    </w:p>
    <w:p w14:paraId="75C0DDED" w14:textId="77777777" w:rsidR="00011A58" w:rsidRPr="00011A58" w:rsidRDefault="00011A58" w:rsidP="00011A58">
      <w:pPr>
        <w:widowControl/>
        <w:numPr>
          <w:ilvl w:val="0"/>
          <w:numId w:val="14"/>
        </w:numPr>
        <w:tabs>
          <w:tab w:val="left" w:pos="450"/>
        </w:tabs>
        <w:ind w:left="450" w:hanging="450"/>
        <w:rPr>
          <w:rFonts w:ascii="Arial" w:eastAsia="Times New Roman" w:hAnsi="Arial" w:cs="Arial"/>
          <w:color w:val="000000"/>
          <w:sz w:val="20"/>
          <w:szCs w:val="20"/>
          <w:lang w:val="en-CA"/>
        </w:rPr>
      </w:pPr>
      <w:r w:rsidRPr="00011A58">
        <w:rPr>
          <w:rFonts w:ascii="Arial" w:eastAsia="Times New Roman" w:hAnsi="Arial" w:cs="Arial"/>
          <w:color w:val="000000"/>
          <w:sz w:val="20"/>
          <w:szCs w:val="20"/>
          <w:lang w:val="en-CA"/>
        </w:rPr>
        <w:t xml:space="preserve">presenting information, by any acceptable means, on behalf of Client to a CGAD as required, to report, release and/or account for Client's goods including information as may be required for in-bond transportation within Canada; </w:t>
      </w:r>
    </w:p>
    <w:p w14:paraId="030ED22D" w14:textId="77777777" w:rsidR="00011A58" w:rsidRPr="00011A58" w:rsidRDefault="00011A58" w:rsidP="00011A58">
      <w:pPr>
        <w:tabs>
          <w:tab w:val="left" w:pos="450"/>
        </w:tabs>
        <w:ind w:left="450" w:hanging="450"/>
        <w:rPr>
          <w:rFonts w:ascii="Arial" w:eastAsia="Times New Roman" w:hAnsi="Arial" w:cs="Arial"/>
          <w:color w:val="000000"/>
          <w:sz w:val="20"/>
          <w:szCs w:val="20"/>
          <w:lang w:val="en-CA"/>
        </w:rPr>
      </w:pPr>
    </w:p>
    <w:p w14:paraId="6AA1AC3C" w14:textId="77777777" w:rsidR="00011A58" w:rsidRPr="00011A58" w:rsidRDefault="00011A58" w:rsidP="00011A58">
      <w:pPr>
        <w:widowControl/>
        <w:numPr>
          <w:ilvl w:val="0"/>
          <w:numId w:val="14"/>
        </w:numPr>
        <w:tabs>
          <w:tab w:val="left" w:pos="450"/>
        </w:tabs>
        <w:ind w:left="450" w:hanging="450"/>
        <w:rPr>
          <w:rFonts w:ascii="Arial" w:eastAsia="Times New Roman" w:hAnsi="Arial" w:cs="Arial"/>
          <w:color w:val="000000"/>
          <w:sz w:val="20"/>
          <w:szCs w:val="20"/>
          <w:lang w:val="en-CA"/>
        </w:rPr>
      </w:pPr>
      <w:r w:rsidRPr="00011A58">
        <w:rPr>
          <w:rFonts w:ascii="Arial" w:eastAsia="Times New Roman" w:hAnsi="Arial" w:cs="Arial"/>
          <w:color w:val="000000"/>
          <w:sz w:val="20"/>
          <w:szCs w:val="20"/>
          <w:lang w:val="en-CA"/>
        </w:rPr>
        <w:t xml:space="preserve">arranging for, managing, making and/or paying any requisite Government Charges and/or Disbursements by or on behalf of Client and obtaining release of goods from a CGAD; </w:t>
      </w:r>
    </w:p>
    <w:p w14:paraId="57597A3A" w14:textId="77777777" w:rsidR="00011A58" w:rsidRPr="00011A58" w:rsidRDefault="00011A58" w:rsidP="00011A58">
      <w:pPr>
        <w:tabs>
          <w:tab w:val="left" w:pos="450"/>
        </w:tabs>
        <w:ind w:left="450" w:hanging="450"/>
        <w:rPr>
          <w:rFonts w:ascii="Arial" w:eastAsia="Times New Roman" w:hAnsi="Arial" w:cs="Arial"/>
          <w:color w:val="000000"/>
          <w:sz w:val="20"/>
          <w:szCs w:val="20"/>
          <w:lang w:val="en-CA"/>
        </w:rPr>
      </w:pPr>
    </w:p>
    <w:p w14:paraId="1EB2DA4A" w14:textId="77777777" w:rsidR="00011A58" w:rsidRPr="00011A58" w:rsidRDefault="00011A58" w:rsidP="00011A58">
      <w:pPr>
        <w:widowControl/>
        <w:numPr>
          <w:ilvl w:val="0"/>
          <w:numId w:val="14"/>
        </w:numPr>
        <w:tabs>
          <w:tab w:val="left" w:pos="450"/>
        </w:tabs>
        <w:ind w:left="450" w:hanging="450"/>
        <w:rPr>
          <w:rFonts w:ascii="Arial" w:eastAsia="Times New Roman" w:hAnsi="Arial" w:cs="Arial"/>
          <w:color w:val="000000"/>
          <w:sz w:val="20"/>
          <w:szCs w:val="20"/>
          <w:lang w:val="en-CA"/>
        </w:rPr>
      </w:pPr>
      <w:r w:rsidRPr="00011A58">
        <w:rPr>
          <w:rFonts w:ascii="Arial" w:eastAsia="Times New Roman" w:hAnsi="Arial" w:cs="Arial"/>
          <w:color w:val="000000"/>
          <w:sz w:val="20"/>
          <w:szCs w:val="20"/>
          <w:lang w:val="en-CA"/>
        </w:rPr>
        <w:t xml:space="preserve">making arrangements for delivery and transportation of goods; </w:t>
      </w:r>
    </w:p>
    <w:p w14:paraId="4E6D0CD8" w14:textId="77777777" w:rsidR="00011A58" w:rsidRPr="00011A58" w:rsidRDefault="00011A58" w:rsidP="00011A58">
      <w:pPr>
        <w:tabs>
          <w:tab w:val="left" w:pos="450"/>
        </w:tabs>
        <w:ind w:left="450" w:hanging="450"/>
        <w:rPr>
          <w:rFonts w:ascii="Arial" w:eastAsia="Times New Roman" w:hAnsi="Arial" w:cs="Arial"/>
          <w:color w:val="000000"/>
          <w:sz w:val="20"/>
          <w:szCs w:val="20"/>
          <w:lang w:val="en-CA"/>
        </w:rPr>
      </w:pPr>
    </w:p>
    <w:p w14:paraId="48928AA4" w14:textId="77777777" w:rsidR="00011A58" w:rsidRPr="00011A58" w:rsidRDefault="00011A58" w:rsidP="00011A58">
      <w:pPr>
        <w:widowControl/>
        <w:numPr>
          <w:ilvl w:val="0"/>
          <w:numId w:val="14"/>
        </w:numPr>
        <w:tabs>
          <w:tab w:val="left" w:pos="450"/>
        </w:tabs>
        <w:ind w:left="450" w:hanging="450"/>
        <w:rPr>
          <w:rFonts w:ascii="Arial" w:eastAsia="Times New Roman" w:hAnsi="Arial" w:cs="Arial"/>
          <w:color w:val="000000"/>
          <w:sz w:val="20"/>
          <w:szCs w:val="20"/>
          <w:lang w:val="en-CA"/>
        </w:rPr>
      </w:pPr>
      <w:r w:rsidRPr="00011A58">
        <w:rPr>
          <w:rFonts w:ascii="Arial" w:eastAsia="Times New Roman" w:hAnsi="Arial" w:cs="Arial"/>
          <w:color w:val="000000"/>
          <w:sz w:val="20"/>
          <w:szCs w:val="20"/>
          <w:lang w:val="en-CA"/>
        </w:rPr>
        <w:t xml:space="preserve">assisting Client in preparing and presenting information required by domestic and foreign jurisdictions including  a CGAD and other applicable Government Authorities with respect to trade-related matters and/or goods imported into or exported from Canada by Client; </w:t>
      </w:r>
    </w:p>
    <w:p w14:paraId="38DD9D0E" w14:textId="77777777" w:rsidR="00011A58" w:rsidRPr="00011A58" w:rsidRDefault="00011A58" w:rsidP="00011A58">
      <w:pPr>
        <w:tabs>
          <w:tab w:val="left" w:pos="450"/>
        </w:tabs>
        <w:ind w:left="450" w:hanging="450"/>
        <w:rPr>
          <w:rFonts w:ascii="Arial" w:eastAsia="Times New Roman" w:hAnsi="Arial" w:cs="Arial"/>
          <w:color w:val="000000"/>
          <w:sz w:val="20"/>
          <w:szCs w:val="20"/>
          <w:lang w:val="en-CA"/>
        </w:rPr>
      </w:pPr>
    </w:p>
    <w:p w14:paraId="28DEF602" w14:textId="77777777" w:rsidR="00011A58" w:rsidRPr="00011A58" w:rsidRDefault="00011A58" w:rsidP="00011A58">
      <w:pPr>
        <w:widowControl/>
        <w:numPr>
          <w:ilvl w:val="0"/>
          <w:numId w:val="14"/>
        </w:numPr>
        <w:tabs>
          <w:tab w:val="left" w:pos="450"/>
        </w:tabs>
        <w:ind w:left="450" w:hanging="450"/>
        <w:rPr>
          <w:rFonts w:ascii="Arial" w:eastAsia="Times New Roman" w:hAnsi="Arial" w:cs="Arial"/>
          <w:color w:val="000000"/>
          <w:sz w:val="20"/>
          <w:szCs w:val="20"/>
          <w:lang w:val="en-CA"/>
        </w:rPr>
      </w:pPr>
      <w:r w:rsidRPr="00011A58">
        <w:rPr>
          <w:rFonts w:ascii="Arial" w:eastAsia="Times New Roman" w:hAnsi="Arial" w:cs="Arial"/>
          <w:color w:val="000000"/>
          <w:sz w:val="20"/>
          <w:szCs w:val="20"/>
          <w:lang w:val="en-CA"/>
        </w:rPr>
        <w:t xml:space="preserve">providing information and advice concerning Applicable Laws pertaining to trade-related matters and/or the import into Canada and the export from Canada of Client's goods; </w:t>
      </w:r>
    </w:p>
    <w:p w14:paraId="0C906EFD" w14:textId="77777777" w:rsidR="00011A58" w:rsidRPr="00011A58" w:rsidRDefault="00011A58" w:rsidP="00011A58">
      <w:pPr>
        <w:tabs>
          <w:tab w:val="left" w:pos="450"/>
        </w:tabs>
        <w:ind w:left="450" w:hanging="450"/>
        <w:rPr>
          <w:rFonts w:ascii="Arial" w:eastAsia="Times New Roman" w:hAnsi="Arial" w:cs="Arial"/>
          <w:color w:val="000000"/>
          <w:sz w:val="20"/>
          <w:szCs w:val="20"/>
          <w:lang w:val="en-CA"/>
        </w:rPr>
      </w:pPr>
    </w:p>
    <w:p w14:paraId="1BFEA599" w14:textId="77777777" w:rsidR="00011A58" w:rsidRPr="00011A58" w:rsidRDefault="00011A58" w:rsidP="00011A58">
      <w:pPr>
        <w:widowControl/>
        <w:numPr>
          <w:ilvl w:val="0"/>
          <w:numId w:val="14"/>
        </w:numPr>
        <w:tabs>
          <w:tab w:val="left" w:pos="450"/>
        </w:tabs>
        <w:ind w:left="450" w:hanging="450"/>
        <w:rPr>
          <w:rFonts w:ascii="Arial" w:eastAsia="Times New Roman" w:hAnsi="Arial" w:cs="Arial"/>
          <w:color w:val="000000"/>
          <w:sz w:val="20"/>
          <w:szCs w:val="20"/>
          <w:lang w:val="en-CA"/>
        </w:rPr>
      </w:pPr>
      <w:r w:rsidRPr="00011A58">
        <w:rPr>
          <w:rFonts w:ascii="Arial" w:eastAsia="Times New Roman" w:hAnsi="Arial" w:cs="Arial"/>
          <w:color w:val="000000"/>
          <w:sz w:val="20"/>
          <w:szCs w:val="20"/>
          <w:lang w:val="en-CA"/>
        </w:rPr>
        <w:t xml:space="preserve">providing advice on tariff classification, value for duty, origin and any other relevant federal or provincial requirements relating to the import or export of goods; </w:t>
      </w:r>
    </w:p>
    <w:p w14:paraId="13238F37" w14:textId="77777777" w:rsidR="00011A58" w:rsidRPr="00011A58" w:rsidRDefault="00011A58" w:rsidP="00011A58">
      <w:pPr>
        <w:tabs>
          <w:tab w:val="left" w:pos="450"/>
        </w:tabs>
        <w:ind w:left="450" w:hanging="450"/>
        <w:rPr>
          <w:rFonts w:ascii="Arial" w:eastAsia="Times New Roman" w:hAnsi="Arial" w:cs="Arial"/>
          <w:color w:val="000000"/>
          <w:sz w:val="20"/>
          <w:szCs w:val="20"/>
          <w:lang w:val="en-CA"/>
        </w:rPr>
      </w:pPr>
    </w:p>
    <w:p w14:paraId="5639E009" w14:textId="77777777" w:rsidR="00011A58" w:rsidRPr="00011A58" w:rsidRDefault="00011A58" w:rsidP="00011A58">
      <w:pPr>
        <w:widowControl/>
        <w:numPr>
          <w:ilvl w:val="0"/>
          <w:numId w:val="14"/>
        </w:numPr>
        <w:tabs>
          <w:tab w:val="left" w:pos="450"/>
        </w:tabs>
        <w:ind w:left="450" w:hanging="450"/>
        <w:rPr>
          <w:rFonts w:ascii="Arial" w:eastAsia="Times New Roman" w:hAnsi="Arial" w:cs="Arial"/>
          <w:color w:val="000000"/>
          <w:sz w:val="20"/>
          <w:szCs w:val="20"/>
          <w:lang w:val="en-CA"/>
        </w:rPr>
      </w:pPr>
      <w:r w:rsidRPr="00011A58">
        <w:rPr>
          <w:rFonts w:ascii="Arial" w:eastAsia="Times New Roman" w:hAnsi="Arial" w:cs="Arial"/>
          <w:color w:val="000000"/>
          <w:sz w:val="20"/>
          <w:szCs w:val="20"/>
          <w:lang w:val="en-CA"/>
        </w:rPr>
        <w:t xml:space="preserve">providing advice on federal and provincial tax implications, payment options and any other tax requirements concerning Client's imported goods; </w:t>
      </w:r>
    </w:p>
    <w:p w14:paraId="055495CF" w14:textId="77777777" w:rsidR="00011A58" w:rsidRPr="00011A58" w:rsidRDefault="00011A58" w:rsidP="00011A58">
      <w:pPr>
        <w:tabs>
          <w:tab w:val="left" w:pos="450"/>
        </w:tabs>
        <w:ind w:left="450" w:hanging="450"/>
        <w:rPr>
          <w:rFonts w:ascii="Arial" w:eastAsia="Times New Roman" w:hAnsi="Arial" w:cs="Arial"/>
          <w:color w:val="000000"/>
          <w:sz w:val="20"/>
          <w:szCs w:val="20"/>
          <w:lang w:val="en-CA"/>
        </w:rPr>
      </w:pPr>
    </w:p>
    <w:p w14:paraId="1903E631" w14:textId="77777777" w:rsidR="00011A58" w:rsidRPr="00011A58" w:rsidRDefault="00011A58" w:rsidP="00011A58">
      <w:pPr>
        <w:widowControl/>
        <w:numPr>
          <w:ilvl w:val="0"/>
          <w:numId w:val="14"/>
        </w:numPr>
        <w:tabs>
          <w:tab w:val="left" w:pos="450"/>
        </w:tabs>
        <w:ind w:left="450" w:hanging="450"/>
        <w:rPr>
          <w:rFonts w:ascii="Arial" w:eastAsia="Times New Roman" w:hAnsi="Arial" w:cs="Arial"/>
          <w:color w:val="000000"/>
          <w:sz w:val="20"/>
          <w:szCs w:val="20"/>
          <w:lang w:val="en-CA"/>
        </w:rPr>
      </w:pPr>
      <w:r w:rsidRPr="00011A58">
        <w:rPr>
          <w:rFonts w:ascii="Arial" w:eastAsia="Times New Roman" w:hAnsi="Arial" w:cs="Arial"/>
          <w:color w:val="000000"/>
          <w:sz w:val="20"/>
          <w:szCs w:val="20"/>
          <w:lang w:val="en-CA"/>
        </w:rPr>
        <w:t xml:space="preserve">providing advice concerning, and/or facilitating and assisting with, Government Charges, refunds, credits, adjustments, payments, drawbacks and/or remissions, advance rulings and matters related to classification, valuation and origin, post-transaction/entry accounting corrections, classifications, origin matters, valuation and other adjustments, as well as appeals of tariff classification or value for duty decisions and/or other decisions of a CGAD; </w:t>
      </w:r>
    </w:p>
    <w:p w14:paraId="45A29DEC" w14:textId="77777777" w:rsidR="00011A58" w:rsidRPr="00011A58" w:rsidRDefault="00011A58" w:rsidP="00011A58">
      <w:pPr>
        <w:tabs>
          <w:tab w:val="left" w:pos="450"/>
        </w:tabs>
        <w:ind w:left="450" w:hanging="450"/>
        <w:rPr>
          <w:rFonts w:ascii="Arial" w:eastAsia="Times New Roman" w:hAnsi="Arial" w:cs="Arial"/>
          <w:color w:val="000000"/>
          <w:sz w:val="20"/>
          <w:szCs w:val="20"/>
          <w:lang w:val="en-CA"/>
        </w:rPr>
      </w:pPr>
    </w:p>
    <w:p w14:paraId="0A914273" w14:textId="77777777" w:rsidR="00011A58" w:rsidRPr="00011A58" w:rsidRDefault="00011A58" w:rsidP="00011A58">
      <w:pPr>
        <w:widowControl/>
        <w:numPr>
          <w:ilvl w:val="0"/>
          <w:numId w:val="14"/>
        </w:numPr>
        <w:tabs>
          <w:tab w:val="left" w:pos="450"/>
        </w:tabs>
        <w:ind w:left="450" w:hanging="450"/>
        <w:rPr>
          <w:rFonts w:ascii="Arial" w:eastAsia="Times New Roman" w:hAnsi="Arial" w:cs="Arial"/>
          <w:color w:val="000000"/>
          <w:sz w:val="20"/>
          <w:szCs w:val="20"/>
          <w:lang w:val="en-CA"/>
        </w:rPr>
      </w:pPr>
      <w:r w:rsidRPr="00011A58">
        <w:rPr>
          <w:rFonts w:ascii="Arial" w:eastAsia="Times New Roman" w:hAnsi="Arial" w:cs="Arial"/>
          <w:color w:val="000000"/>
          <w:sz w:val="20"/>
          <w:szCs w:val="20"/>
          <w:lang w:val="en-CA"/>
        </w:rPr>
        <w:t xml:space="preserve">preparing and filing refunds, appeals, drawbacks and remission applications, as well as advance ruling requests;  </w:t>
      </w:r>
    </w:p>
    <w:p w14:paraId="01AEF5D8" w14:textId="77777777" w:rsidR="00011A58" w:rsidRPr="00011A58" w:rsidRDefault="00011A58" w:rsidP="00011A58">
      <w:pPr>
        <w:tabs>
          <w:tab w:val="left" w:pos="450"/>
        </w:tabs>
        <w:ind w:left="450" w:hanging="450"/>
        <w:rPr>
          <w:rFonts w:ascii="Arial" w:eastAsia="Times New Roman" w:hAnsi="Arial" w:cs="Arial"/>
          <w:color w:val="000000"/>
          <w:sz w:val="20"/>
          <w:szCs w:val="20"/>
          <w:lang w:val="en-CA"/>
        </w:rPr>
      </w:pPr>
    </w:p>
    <w:p w14:paraId="301A1E8F" w14:textId="77777777" w:rsidR="00011A58" w:rsidRPr="00011A58" w:rsidRDefault="00011A58" w:rsidP="00011A58">
      <w:pPr>
        <w:widowControl/>
        <w:numPr>
          <w:ilvl w:val="0"/>
          <w:numId w:val="14"/>
        </w:numPr>
        <w:tabs>
          <w:tab w:val="left" w:pos="450"/>
        </w:tabs>
        <w:ind w:left="450" w:hanging="450"/>
        <w:rPr>
          <w:rFonts w:ascii="Arial" w:eastAsia="Times New Roman" w:hAnsi="Arial" w:cs="Arial"/>
          <w:color w:val="000000"/>
          <w:sz w:val="20"/>
          <w:szCs w:val="20"/>
          <w:lang w:val="en-CA"/>
        </w:rPr>
      </w:pPr>
      <w:r w:rsidRPr="00011A58">
        <w:rPr>
          <w:rFonts w:ascii="Arial" w:eastAsia="Times New Roman" w:hAnsi="Arial" w:cs="Arial"/>
          <w:color w:val="000000"/>
          <w:sz w:val="20"/>
          <w:szCs w:val="20"/>
          <w:lang w:val="en-CA"/>
        </w:rPr>
        <w:t>assisting with or offering quality control audits to or for Client;</w:t>
      </w:r>
    </w:p>
    <w:p w14:paraId="75132B8A" w14:textId="77777777" w:rsidR="00011A58" w:rsidRPr="00011A58" w:rsidRDefault="00011A58" w:rsidP="00011A58">
      <w:pPr>
        <w:tabs>
          <w:tab w:val="left" w:pos="450"/>
        </w:tabs>
        <w:ind w:left="450" w:hanging="450"/>
        <w:rPr>
          <w:rFonts w:ascii="Arial" w:eastAsia="Times New Roman" w:hAnsi="Arial" w:cs="Arial"/>
          <w:color w:val="000000"/>
          <w:sz w:val="20"/>
          <w:szCs w:val="20"/>
          <w:lang w:val="en-CA"/>
        </w:rPr>
      </w:pPr>
    </w:p>
    <w:p w14:paraId="7B7A4AEF" w14:textId="77777777" w:rsidR="00011A58" w:rsidRPr="00011A58" w:rsidRDefault="00011A58" w:rsidP="00011A58">
      <w:pPr>
        <w:widowControl/>
        <w:numPr>
          <w:ilvl w:val="0"/>
          <w:numId w:val="14"/>
        </w:numPr>
        <w:tabs>
          <w:tab w:val="left" w:pos="450"/>
        </w:tabs>
        <w:ind w:left="450" w:hanging="450"/>
        <w:rPr>
          <w:rFonts w:ascii="Arial" w:eastAsia="Times New Roman" w:hAnsi="Arial" w:cs="Arial"/>
          <w:color w:val="000000"/>
          <w:sz w:val="20"/>
          <w:szCs w:val="20"/>
          <w:lang w:val="en-CA"/>
        </w:rPr>
      </w:pPr>
      <w:r w:rsidRPr="00011A58">
        <w:rPr>
          <w:rFonts w:ascii="Arial" w:eastAsia="Times New Roman" w:hAnsi="Arial" w:cs="Arial"/>
          <w:color w:val="000000"/>
          <w:sz w:val="20"/>
          <w:szCs w:val="20"/>
          <w:lang w:val="en-CA"/>
        </w:rPr>
        <w:t xml:space="preserve">providing consulting, advice, information and assistance to Client on matters pertaining to the seizure, detention, and forfeiture of goods; </w:t>
      </w:r>
    </w:p>
    <w:p w14:paraId="1D99B221" w14:textId="77777777" w:rsidR="00011A58" w:rsidRPr="00011A58" w:rsidRDefault="00011A58" w:rsidP="00011A58">
      <w:pPr>
        <w:tabs>
          <w:tab w:val="left" w:pos="450"/>
        </w:tabs>
        <w:ind w:left="450" w:hanging="450"/>
        <w:rPr>
          <w:rFonts w:ascii="Arial" w:eastAsia="Times New Roman" w:hAnsi="Arial" w:cs="Arial"/>
          <w:color w:val="000000"/>
          <w:sz w:val="20"/>
          <w:szCs w:val="20"/>
          <w:lang w:val="en-CA"/>
        </w:rPr>
      </w:pPr>
    </w:p>
    <w:p w14:paraId="2C5366D8" w14:textId="77777777" w:rsidR="00011A58" w:rsidRPr="00011A58" w:rsidRDefault="00011A58" w:rsidP="00011A58">
      <w:pPr>
        <w:widowControl/>
        <w:numPr>
          <w:ilvl w:val="0"/>
          <w:numId w:val="14"/>
        </w:numPr>
        <w:tabs>
          <w:tab w:val="left" w:pos="450"/>
        </w:tabs>
        <w:ind w:left="450" w:hanging="450"/>
        <w:rPr>
          <w:rFonts w:ascii="Arial" w:eastAsia="Times New Roman" w:hAnsi="Arial" w:cs="Arial"/>
          <w:color w:val="000000"/>
          <w:sz w:val="20"/>
          <w:szCs w:val="20"/>
          <w:lang w:val="en-CA"/>
        </w:rPr>
      </w:pPr>
      <w:r w:rsidRPr="00011A58">
        <w:rPr>
          <w:rFonts w:ascii="Arial" w:eastAsia="Times New Roman" w:hAnsi="Arial" w:cs="Arial"/>
          <w:color w:val="000000"/>
          <w:sz w:val="20"/>
          <w:szCs w:val="20"/>
          <w:lang w:val="en-CA"/>
        </w:rPr>
        <w:t xml:space="preserve">offering or providing a payment service, with or without any credit service; and </w:t>
      </w:r>
    </w:p>
    <w:p w14:paraId="169D318E" w14:textId="77777777" w:rsidR="00011A58" w:rsidRPr="00011A58" w:rsidRDefault="00011A58" w:rsidP="00011A58">
      <w:pPr>
        <w:tabs>
          <w:tab w:val="left" w:pos="450"/>
        </w:tabs>
        <w:ind w:left="450"/>
        <w:rPr>
          <w:rFonts w:ascii="Arial" w:eastAsia="Times New Roman" w:hAnsi="Arial" w:cs="Arial"/>
          <w:color w:val="000000"/>
          <w:sz w:val="20"/>
          <w:szCs w:val="20"/>
          <w:lang w:val="en-CA"/>
        </w:rPr>
      </w:pPr>
    </w:p>
    <w:p w14:paraId="2782DA32" w14:textId="77777777" w:rsidR="00011A58" w:rsidRPr="00011A58" w:rsidRDefault="00011A58" w:rsidP="00011A58">
      <w:pPr>
        <w:widowControl/>
        <w:numPr>
          <w:ilvl w:val="0"/>
          <w:numId w:val="14"/>
        </w:numPr>
        <w:tabs>
          <w:tab w:val="left" w:pos="450"/>
        </w:tabs>
        <w:ind w:left="450" w:hanging="450"/>
        <w:rPr>
          <w:rFonts w:ascii="Arial" w:eastAsia="Times New Roman" w:hAnsi="Arial" w:cs="Arial"/>
          <w:color w:val="000000"/>
          <w:sz w:val="20"/>
          <w:szCs w:val="20"/>
          <w:lang w:val="en-CA"/>
        </w:rPr>
      </w:pPr>
      <w:r w:rsidRPr="00011A58">
        <w:rPr>
          <w:rFonts w:ascii="Arial" w:eastAsia="Times New Roman" w:hAnsi="Arial" w:cs="Arial"/>
          <w:color w:val="000000"/>
          <w:sz w:val="20"/>
          <w:szCs w:val="20"/>
          <w:lang w:val="en-CA"/>
        </w:rPr>
        <w:t>providing consulting, advice, information and assistance on all other matters necessary and incidental to the foregoing Services, or other services reasonably required to be performed by Customs Broker as ancillary to the primary services that it is performing for Client;</w:t>
      </w:r>
    </w:p>
    <w:p w14:paraId="61F98030" w14:textId="77777777" w:rsidR="00011A58" w:rsidRPr="00011A58" w:rsidRDefault="00011A58" w:rsidP="00011A58">
      <w:pPr>
        <w:tabs>
          <w:tab w:val="left" w:pos="450"/>
        </w:tabs>
        <w:ind w:left="450"/>
        <w:rPr>
          <w:rFonts w:ascii="Arial" w:eastAsia="Times New Roman" w:hAnsi="Arial" w:cs="Arial"/>
          <w:color w:val="000000"/>
          <w:sz w:val="20"/>
          <w:szCs w:val="20"/>
          <w:lang w:val="en-CA"/>
        </w:rPr>
      </w:pPr>
    </w:p>
    <w:p w14:paraId="6CC81845" w14:textId="3BB78AFA" w:rsidR="00011A58" w:rsidRPr="00011A58" w:rsidRDefault="00011A58" w:rsidP="00011A58">
      <w:pPr>
        <w:pStyle w:val="BodyText"/>
        <w:rPr>
          <w:sz w:val="20"/>
          <w:szCs w:val="20"/>
        </w:rPr>
      </w:pPr>
      <w:r w:rsidRPr="00011A58">
        <w:rPr>
          <w:rFonts w:ascii="Arial" w:eastAsia="Times New Roman" w:hAnsi="Arial" w:cs="Arial"/>
          <w:color w:val="000000"/>
          <w:sz w:val="20"/>
          <w:szCs w:val="20"/>
          <w:lang w:val="en-CA"/>
        </w:rPr>
        <w:t>in each case, all the foregoing at and subject to the instructions of and on behalf of Client.</w:t>
      </w:r>
    </w:p>
    <w:sectPr w:rsidR="00011A58" w:rsidRPr="00011A58" w:rsidSect="00CF5C83">
      <w:headerReference w:type="even" r:id="rId12"/>
      <w:headerReference w:type="default" r:id="rId13"/>
      <w:footerReference w:type="even" r:id="rId14"/>
      <w:footerReference w:type="default" r:id="rId15"/>
      <w:headerReference w:type="first" r:id="rId16"/>
      <w:footerReference w:type="first" r:id="rId17"/>
      <w:pgSz w:w="12240" w:h="15840"/>
      <w:pgMar w:top="1138" w:right="1138" w:bottom="965" w:left="1138"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542A4" w14:textId="77777777" w:rsidR="00985461" w:rsidRDefault="00985461">
      <w:r>
        <w:separator/>
      </w:r>
    </w:p>
  </w:endnote>
  <w:endnote w:type="continuationSeparator" w:id="0">
    <w:p w14:paraId="53064991" w14:textId="77777777" w:rsidR="00985461" w:rsidRDefault="00985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7C37" w14:textId="77777777" w:rsidR="00CF5C83" w:rsidRDefault="00CF5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LX-DOCUMENTID_250235b5-b53f-4a5e-8415-552f6fc1011f"/>
      <w:tag w:val="LX-DOCUMENTID"/>
      <w:id w:val="-1619676940"/>
      <w:placeholder>
        <w:docPart w:val="DefaultPlaceholder_-1854013440"/>
      </w:placeholder>
    </w:sdtPr>
    <w:sdtContent>
      <w:p w14:paraId="6CE6E454" w14:textId="45FC0948" w:rsidR="001E5F90" w:rsidRDefault="00CF5C83" w:rsidP="001E5F90">
        <w:pPr>
          <w:pStyle w:val="DocsID"/>
        </w:pPr>
        <w:r>
          <w:t>45682876\10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F7B3" w14:textId="77777777" w:rsidR="00CF5C83" w:rsidRDefault="00CF5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43C8D" w14:textId="77777777" w:rsidR="00985461" w:rsidRDefault="00985461">
      <w:r>
        <w:separator/>
      </w:r>
    </w:p>
  </w:footnote>
  <w:footnote w:type="continuationSeparator" w:id="0">
    <w:p w14:paraId="0A68974B" w14:textId="77777777" w:rsidR="00985461" w:rsidRDefault="00985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F7BD" w14:textId="77777777" w:rsidR="00CF5C83" w:rsidRDefault="00CF5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D87F" w14:textId="77777777" w:rsidR="00CF5C83" w:rsidRDefault="00CF5C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5B25" w14:textId="77777777" w:rsidR="00CF5C83" w:rsidRDefault="00CF5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EE1830"/>
    <w:name w:val="UnnamedList561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55C05A6"/>
    <w:name w:val="UnnamedList457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AA0860"/>
    <w:name w:val="UnnamedList819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F24C420"/>
    <w:name w:val="UnnamedList325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38B2D6"/>
    <w:name w:val="UnnamedList843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3E5408"/>
    <w:name w:val="UnnamedList749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0A7AC0"/>
    <w:name w:val="UnnamedList9243"/>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6E6236"/>
    <w:name w:val="UnnamedList284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745ACA"/>
    <w:name w:val="UnnamedList46199"/>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0A534E"/>
    <w:name w:val="UnnamedList26867"/>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420C46"/>
    <w:multiLevelType w:val="multilevel"/>
    <w:tmpl w:val="0916E356"/>
    <w:name w:val="UnnamedList743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55DB7B07"/>
    <w:multiLevelType w:val="hybridMultilevel"/>
    <w:tmpl w:val="2CC01260"/>
    <w:name w:val="UnnamedList22303"/>
    <w:lvl w:ilvl="0" w:tplc="A1A4A558">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B44109E"/>
    <w:multiLevelType w:val="multilevel"/>
    <w:tmpl w:val="8426317E"/>
    <w:name w:val="UnnamedList23137"/>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62F811EA"/>
    <w:multiLevelType w:val="multilevel"/>
    <w:tmpl w:val="F3580DB0"/>
    <w:name w:val="UnnamedList3244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821894906">
    <w:abstractNumId w:val="9"/>
  </w:num>
  <w:num w:numId="2" w16cid:durableId="164443973">
    <w:abstractNumId w:val="7"/>
  </w:num>
  <w:num w:numId="3" w16cid:durableId="634455775">
    <w:abstractNumId w:val="6"/>
  </w:num>
  <w:num w:numId="4" w16cid:durableId="1973516752">
    <w:abstractNumId w:val="5"/>
  </w:num>
  <w:num w:numId="5" w16cid:durableId="1788695026">
    <w:abstractNumId w:val="4"/>
  </w:num>
  <w:num w:numId="6" w16cid:durableId="1099595151">
    <w:abstractNumId w:val="8"/>
  </w:num>
  <w:num w:numId="7" w16cid:durableId="946038936">
    <w:abstractNumId w:val="3"/>
  </w:num>
  <w:num w:numId="8" w16cid:durableId="77756316">
    <w:abstractNumId w:val="2"/>
  </w:num>
  <w:num w:numId="9" w16cid:durableId="1207108255">
    <w:abstractNumId w:val="1"/>
  </w:num>
  <w:num w:numId="10" w16cid:durableId="903638532">
    <w:abstractNumId w:val="0"/>
  </w:num>
  <w:num w:numId="11" w16cid:durableId="243152677">
    <w:abstractNumId w:val="12"/>
  </w:num>
  <w:num w:numId="12" w16cid:durableId="1973244388">
    <w:abstractNumId w:val="10"/>
  </w:num>
  <w:num w:numId="13" w16cid:durableId="730271474">
    <w:abstractNumId w:val="13"/>
  </w:num>
  <w:num w:numId="14" w16cid:durableId="14289621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ManageDocInfoCache(AuthorId)" w:val="ELDERKIC"/>
    <w:docVar w:name="IManageDocInfoCache(ClientId)" w:val="215748"/>
    <w:docVar w:name="IManageDocInfoCache(DatabaseName)" w:val="ACTIVE_CA"/>
    <w:docVar w:name="IManageDocInfoCache(DocumentDescription)" w:val="CSCB Standard STCs (Jan 2026)"/>
    <w:docVar w:name="IManageDocInfoCache(DocumentNumber)" w:val="45682876"/>
    <w:docVar w:name="IManageDocInfoCache(DocumentVersion)" w:val="10"/>
    <w:docVar w:name="IManageDocInfoCache(Matter)" w:val="03401543"/>
  </w:docVars>
  <w:rsids>
    <w:rsidRoot w:val="00A17378"/>
    <w:rsid w:val="00002D9C"/>
    <w:rsid w:val="00011A58"/>
    <w:rsid w:val="00013AFC"/>
    <w:rsid w:val="00020977"/>
    <w:rsid w:val="00032B6B"/>
    <w:rsid w:val="00034EF1"/>
    <w:rsid w:val="0003682C"/>
    <w:rsid w:val="000413C8"/>
    <w:rsid w:val="00047484"/>
    <w:rsid w:val="0005448A"/>
    <w:rsid w:val="00062B6C"/>
    <w:rsid w:val="00076FE8"/>
    <w:rsid w:val="00077162"/>
    <w:rsid w:val="00084F73"/>
    <w:rsid w:val="000870E8"/>
    <w:rsid w:val="0009395A"/>
    <w:rsid w:val="00095925"/>
    <w:rsid w:val="000A2B95"/>
    <w:rsid w:val="000B03D3"/>
    <w:rsid w:val="000B1CF6"/>
    <w:rsid w:val="000B77FD"/>
    <w:rsid w:val="000C1A40"/>
    <w:rsid w:val="000C34BD"/>
    <w:rsid w:val="000C4FED"/>
    <w:rsid w:val="000C6542"/>
    <w:rsid w:val="000C65D2"/>
    <w:rsid w:val="000D79FA"/>
    <w:rsid w:val="000D7B23"/>
    <w:rsid w:val="000E03AC"/>
    <w:rsid w:val="000E1C13"/>
    <w:rsid w:val="000E6724"/>
    <w:rsid w:val="00101260"/>
    <w:rsid w:val="001015FA"/>
    <w:rsid w:val="00113635"/>
    <w:rsid w:val="00113EC0"/>
    <w:rsid w:val="00114E3D"/>
    <w:rsid w:val="001214A0"/>
    <w:rsid w:val="001334A0"/>
    <w:rsid w:val="00141709"/>
    <w:rsid w:val="00144629"/>
    <w:rsid w:val="00164393"/>
    <w:rsid w:val="00166ABF"/>
    <w:rsid w:val="001A66B4"/>
    <w:rsid w:val="001B3551"/>
    <w:rsid w:val="001B7D19"/>
    <w:rsid w:val="001D00E4"/>
    <w:rsid w:val="001D36C6"/>
    <w:rsid w:val="001E3C0E"/>
    <w:rsid w:val="001E44B6"/>
    <w:rsid w:val="001E5F90"/>
    <w:rsid w:val="001E7315"/>
    <w:rsid w:val="001F6017"/>
    <w:rsid w:val="00201D92"/>
    <w:rsid w:val="00206C21"/>
    <w:rsid w:val="00212A0D"/>
    <w:rsid w:val="00213BB9"/>
    <w:rsid w:val="00213F17"/>
    <w:rsid w:val="00225809"/>
    <w:rsid w:val="00246775"/>
    <w:rsid w:val="00252626"/>
    <w:rsid w:val="002729F2"/>
    <w:rsid w:val="0028399E"/>
    <w:rsid w:val="002870C0"/>
    <w:rsid w:val="0029603D"/>
    <w:rsid w:val="002B08CD"/>
    <w:rsid w:val="002B2AB8"/>
    <w:rsid w:val="002C225D"/>
    <w:rsid w:val="002C4D4C"/>
    <w:rsid w:val="002C5E55"/>
    <w:rsid w:val="002E2BB8"/>
    <w:rsid w:val="002E3B2C"/>
    <w:rsid w:val="002F0AA0"/>
    <w:rsid w:val="002F692D"/>
    <w:rsid w:val="00306F80"/>
    <w:rsid w:val="00311725"/>
    <w:rsid w:val="00315587"/>
    <w:rsid w:val="003177F0"/>
    <w:rsid w:val="00320669"/>
    <w:rsid w:val="00341381"/>
    <w:rsid w:val="00343648"/>
    <w:rsid w:val="00351716"/>
    <w:rsid w:val="0036032D"/>
    <w:rsid w:val="003616B9"/>
    <w:rsid w:val="00370590"/>
    <w:rsid w:val="00374438"/>
    <w:rsid w:val="003A02D1"/>
    <w:rsid w:val="003B2507"/>
    <w:rsid w:val="003B3ED7"/>
    <w:rsid w:val="003B7E1E"/>
    <w:rsid w:val="003C4075"/>
    <w:rsid w:val="003D1CD8"/>
    <w:rsid w:val="003D68F7"/>
    <w:rsid w:val="003E16FF"/>
    <w:rsid w:val="003E2742"/>
    <w:rsid w:val="003E3CE2"/>
    <w:rsid w:val="003E60F3"/>
    <w:rsid w:val="003F1A13"/>
    <w:rsid w:val="003F2268"/>
    <w:rsid w:val="003F71DC"/>
    <w:rsid w:val="004046FE"/>
    <w:rsid w:val="004108F6"/>
    <w:rsid w:val="004113FA"/>
    <w:rsid w:val="004160BF"/>
    <w:rsid w:val="00432159"/>
    <w:rsid w:val="00435D0E"/>
    <w:rsid w:val="00447719"/>
    <w:rsid w:val="0045130B"/>
    <w:rsid w:val="0046249A"/>
    <w:rsid w:val="00466CDE"/>
    <w:rsid w:val="00471146"/>
    <w:rsid w:val="004744DC"/>
    <w:rsid w:val="00477D23"/>
    <w:rsid w:val="004801A9"/>
    <w:rsid w:val="004805EF"/>
    <w:rsid w:val="00491B27"/>
    <w:rsid w:val="00497458"/>
    <w:rsid w:val="004A72A0"/>
    <w:rsid w:val="004B5970"/>
    <w:rsid w:val="004C2F5B"/>
    <w:rsid w:val="004D518A"/>
    <w:rsid w:val="004D6611"/>
    <w:rsid w:val="004D67F2"/>
    <w:rsid w:val="004E1A0A"/>
    <w:rsid w:val="004E6391"/>
    <w:rsid w:val="004F715E"/>
    <w:rsid w:val="00505682"/>
    <w:rsid w:val="0051159B"/>
    <w:rsid w:val="00524503"/>
    <w:rsid w:val="005251B6"/>
    <w:rsid w:val="00527BD8"/>
    <w:rsid w:val="005363F8"/>
    <w:rsid w:val="005379D4"/>
    <w:rsid w:val="00537C4C"/>
    <w:rsid w:val="00552E23"/>
    <w:rsid w:val="00560F00"/>
    <w:rsid w:val="0056301E"/>
    <w:rsid w:val="00563991"/>
    <w:rsid w:val="00566A48"/>
    <w:rsid w:val="00584AFB"/>
    <w:rsid w:val="00587E68"/>
    <w:rsid w:val="005A6C5E"/>
    <w:rsid w:val="005C2A9E"/>
    <w:rsid w:val="005C4D92"/>
    <w:rsid w:val="005C610A"/>
    <w:rsid w:val="005D0CCE"/>
    <w:rsid w:val="005D533C"/>
    <w:rsid w:val="005D5CCA"/>
    <w:rsid w:val="005E28D9"/>
    <w:rsid w:val="005F4E88"/>
    <w:rsid w:val="00606497"/>
    <w:rsid w:val="006240DA"/>
    <w:rsid w:val="00624430"/>
    <w:rsid w:val="00624E25"/>
    <w:rsid w:val="00635843"/>
    <w:rsid w:val="00651E06"/>
    <w:rsid w:val="006610CF"/>
    <w:rsid w:val="00662DFD"/>
    <w:rsid w:val="00681414"/>
    <w:rsid w:val="0068465F"/>
    <w:rsid w:val="0069247B"/>
    <w:rsid w:val="00693023"/>
    <w:rsid w:val="00694D94"/>
    <w:rsid w:val="00696F34"/>
    <w:rsid w:val="006A222B"/>
    <w:rsid w:val="006A51FE"/>
    <w:rsid w:val="006B10CA"/>
    <w:rsid w:val="006B370E"/>
    <w:rsid w:val="006D4032"/>
    <w:rsid w:val="006E5A4C"/>
    <w:rsid w:val="006F06E9"/>
    <w:rsid w:val="006F462D"/>
    <w:rsid w:val="006F7F6F"/>
    <w:rsid w:val="00723F8E"/>
    <w:rsid w:val="00724A54"/>
    <w:rsid w:val="00725718"/>
    <w:rsid w:val="007330DC"/>
    <w:rsid w:val="00736592"/>
    <w:rsid w:val="00740087"/>
    <w:rsid w:val="007461CC"/>
    <w:rsid w:val="00746D64"/>
    <w:rsid w:val="0076007A"/>
    <w:rsid w:val="00761269"/>
    <w:rsid w:val="00767862"/>
    <w:rsid w:val="00771842"/>
    <w:rsid w:val="00780995"/>
    <w:rsid w:val="00787412"/>
    <w:rsid w:val="00791537"/>
    <w:rsid w:val="00793FB0"/>
    <w:rsid w:val="00794AF7"/>
    <w:rsid w:val="007A28B9"/>
    <w:rsid w:val="007A6ACD"/>
    <w:rsid w:val="007B5881"/>
    <w:rsid w:val="007C025F"/>
    <w:rsid w:val="007C06E2"/>
    <w:rsid w:val="007C21F9"/>
    <w:rsid w:val="007C44E7"/>
    <w:rsid w:val="007D3766"/>
    <w:rsid w:val="007D3D6E"/>
    <w:rsid w:val="007D6F95"/>
    <w:rsid w:val="007E0832"/>
    <w:rsid w:val="007E110E"/>
    <w:rsid w:val="007F2DC7"/>
    <w:rsid w:val="007F609C"/>
    <w:rsid w:val="00811F45"/>
    <w:rsid w:val="00814AE2"/>
    <w:rsid w:val="00821DB2"/>
    <w:rsid w:val="008250FD"/>
    <w:rsid w:val="00826C0D"/>
    <w:rsid w:val="0083483A"/>
    <w:rsid w:val="00837B62"/>
    <w:rsid w:val="0084645A"/>
    <w:rsid w:val="00860EC9"/>
    <w:rsid w:val="00866960"/>
    <w:rsid w:val="008806F8"/>
    <w:rsid w:val="00893C22"/>
    <w:rsid w:val="00895239"/>
    <w:rsid w:val="0089604D"/>
    <w:rsid w:val="008B34D0"/>
    <w:rsid w:val="008B3585"/>
    <w:rsid w:val="008C02F0"/>
    <w:rsid w:val="008C42DF"/>
    <w:rsid w:val="008C4DC5"/>
    <w:rsid w:val="008C6FAF"/>
    <w:rsid w:val="008D41F6"/>
    <w:rsid w:val="008F5B88"/>
    <w:rsid w:val="009052BC"/>
    <w:rsid w:val="00905CED"/>
    <w:rsid w:val="00912804"/>
    <w:rsid w:val="00916E2F"/>
    <w:rsid w:val="0092065F"/>
    <w:rsid w:val="009215EE"/>
    <w:rsid w:val="00926B35"/>
    <w:rsid w:val="00927DE4"/>
    <w:rsid w:val="00941BA1"/>
    <w:rsid w:val="0094238E"/>
    <w:rsid w:val="009440B2"/>
    <w:rsid w:val="00952B28"/>
    <w:rsid w:val="00954984"/>
    <w:rsid w:val="00972C28"/>
    <w:rsid w:val="00973237"/>
    <w:rsid w:val="00975B74"/>
    <w:rsid w:val="00985461"/>
    <w:rsid w:val="00986D1A"/>
    <w:rsid w:val="009A3D2B"/>
    <w:rsid w:val="009C4DC6"/>
    <w:rsid w:val="009D5BF4"/>
    <w:rsid w:val="009F3819"/>
    <w:rsid w:val="009F428C"/>
    <w:rsid w:val="009F6E95"/>
    <w:rsid w:val="00A025A0"/>
    <w:rsid w:val="00A13DA5"/>
    <w:rsid w:val="00A17378"/>
    <w:rsid w:val="00A25B6C"/>
    <w:rsid w:val="00A2682C"/>
    <w:rsid w:val="00A26A89"/>
    <w:rsid w:val="00A301AC"/>
    <w:rsid w:val="00A30954"/>
    <w:rsid w:val="00A335A8"/>
    <w:rsid w:val="00A40E58"/>
    <w:rsid w:val="00A46EA3"/>
    <w:rsid w:val="00A555F7"/>
    <w:rsid w:val="00A60369"/>
    <w:rsid w:val="00A6246A"/>
    <w:rsid w:val="00A63758"/>
    <w:rsid w:val="00A72CD5"/>
    <w:rsid w:val="00A73972"/>
    <w:rsid w:val="00A92373"/>
    <w:rsid w:val="00A957FE"/>
    <w:rsid w:val="00AB332B"/>
    <w:rsid w:val="00AC3083"/>
    <w:rsid w:val="00AC361D"/>
    <w:rsid w:val="00AD0687"/>
    <w:rsid w:val="00AD47CB"/>
    <w:rsid w:val="00AD6A4E"/>
    <w:rsid w:val="00B010AA"/>
    <w:rsid w:val="00B064E6"/>
    <w:rsid w:val="00B06887"/>
    <w:rsid w:val="00B07A0B"/>
    <w:rsid w:val="00B11C47"/>
    <w:rsid w:val="00B232C6"/>
    <w:rsid w:val="00B2449B"/>
    <w:rsid w:val="00B36CCB"/>
    <w:rsid w:val="00B43E45"/>
    <w:rsid w:val="00B47736"/>
    <w:rsid w:val="00B71F38"/>
    <w:rsid w:val="00B725F3"/>
    <w:rsid w:val="00B750A4"/>
    <w:rsid w:val="00B82A68"/>
    <w:rsid w:val="00B87947"/>
    <w:rsid w:val="00BA6E26"/>
    <w:rsid w:val="00BC03DE"/>
    <w:rsid w:val="00BC7E71"/>
    <w:rsid w:val="00BD12FE"/>
    <w:rsid w:val="00BD66ED"/>
    <w:rsid w:val="00C00FD0"/>
    <w:rsid w:val="00C1108A"/>
    <w:rsid w:val="00C22676"/>
    <w:rsid w:val="00C23C80"/>
    <w:rsid w:val="00C253EB"/>
    <w:rsid w:val="00C53CDF"/>
    <w:rsid w:val="00C5683A"/>
    <w:rsid w:val="00C5761C"/>
    <w:rsid w:val="00C6192E"/>
    <w:rsid w:val="00C62DAF"/>
    <w:rsid w:val="00C75DDD"/>
    <w:rsid w:val="00C815EE"/>
    <w:rsid w:val="00C83C62"/>
    <w:rsid w:val="00C83EA7"/>
    <w:rsid w:val="00C845F7"/>
    <w:rsid w:val="00C86942"/>
    <w:rsid w:val="00C8756F"/>
    <w:rsid w:val="00CA4A63"/>
    <w:rsid w:val="00CA5B3F"/>
    <w:rsid w:val="00CA6D40"/>
    <w:rsid w:val="00CB2873"/>
    <w:rsid w:val="00CD090F"/>
    <w:rsid w:val="00CD4991"/>
    <w:rsid w:val="00CE4C7D"/>
    <w:rsid w:val="00CE5321"/>
    <w:rsid w:val="00CF5C83"/>
    <w:rsid w:val="00D0446E"/>
    <w:rsid w:val="00D23BFF"/>
    <w:rsid w:val="00D27CAC"/>
    <w:rsid w:val="00D311FF"/>
    <w:rsid w:val="00D33119"/>
    <w:rsid w:val="00D551EA"/>
    <w:rsid w:val="00D60014"/>
    <w:rsid w:val="00D67F14"/>
    <w:rsid w:val="00D80A83"/>
    <w:rsid w:val="00D80F45"/>
    <w:rsid w:val="00DA4F97"/>
    <w:rsid w:val="00DA5177"/>
    <w:rsid w:val="00DA53C5"/>
    <w:rsid w:val="00DA7981"/>
    <w:rsid w:val="00DC2559"/>
    <w:rsid w:val="00DD5FA7"/>
    <w:rsid w:val="00DD7ADE"/>
    <w:rsid w:val="00DF653C"/>
    <w:rsid w:val="00DF7D9D"/>
    <w:rsid w:val="00E041FC"/>
    <w:rsid w:val="00E21701"/>
    <w:rsid w:val="00E259A2"/>
    <w:rsid w:val="00E26892"/>
    <w:rsid w:val="00E36B2B"/>
    <w:rsid w:val="00E402FA"/>
    <w:rsid w:val="00E40AEF"/>
    <w:rsid w:val="00E443A2"/>
    <w:rsid w:val="00E468F2"/>
    <w:rsid w:val="00E46F8D"/>
    <w:rsid w:val="00E54338"/>
    <w:rsid w:val="00E62935"/>
    <w:rsid w:val="00E74F2C"/>
    <w:rsid w:val="00E87127"/>
    <w:rsid w:val="00E91107"/>
    <w:rsid w:val="00EA0461"/>
    <w:rsid w:val="00EA1D9F"/>
    <w:rsid w:val="00EA2D15"/>
    <w:rsid w:val="00EA59D8"/>
    <w:rsid w:val="00EB0712"/>
    <w:rsid w:val="00EB6B03"/>
    <w:rsid w:val="00EB77F4"/>
    <w:rsid w:val="00EC3502"/>
    <w:rsid w:val="00ED099F"/>
    <w:rsid w:val="00ED16FF"/>
    <w:rsid w:val="00ED1D4B"/>
    <w:rsid w:val="00ED6571"/>
    <w:rsid w:val="00F0116B"/>
    <w:rsid w:val="00F02EBB"/>
    <w:rsid w:val="00F10BC0"/>
    <w:rsid w:val="00F12FB1"/>
    <w:rsid w:val="00F16CBB"/>
    <w:rsid w:val="00F17829"/>
    <w:rsid w:val="00F2276D"/>
    <w:rsid w:val="00F25939"/>
    <w:rsid w:val="00F25E37"/>
    <w:rsid w:val="00F27E93"/>
    <w:rsid w:val="00F37E24"/>
    <w:rsid w:val="00F43CAD"/>
    <w:rsid w:val="00F44A6F"/>
    <w:rsid w:val="00F50347"/>
    <w:rsid w:val="00F50FE4"/>
    <w:rsid w:val="00F56BFA"/>
    <w:rsid w:val="00F600B6"/>
    <w:rsid w:val="00F744D5"/>
    <w:rsid w:val="00F80AF7"/>
    <w:rsid w:val="00F83C7C"/>
    <w:rsid w:val="00F83EFD"/>
    <w:rsid w:val="00F841BF"/>
    <w:rsid w:val="00F96C04"/>
    <w:rsid w:val="00FA498F"/>
    <w:rsid w:val="00FA4B47"/>
    <w:rsid w:val="00FB1952"/>
    <w:rsid w:val="00FB3C3C"/>
    <w:rsid w:val="00FC0193"/>
    <w:rsid w:val="00FC4FE3"/>
    <w:rsid w:val="00FD0F3D"/>
    <w:rsid w:val="00FD3D52"/>
    <w:rsid w:val="00FD4079"/>
    <w:rsid w:val="00FD502C"/>
    <w:rsid w:val="00FD6138"/>
    <w:rsid w:val="00FD67C6"/>
    <w:rsid w:val="00FE4B1F"/>
    <w:rsid w:val="00FE52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044A9CB"/>
  <w15:chartTrackingRefBased/>
  <w15:docId w15:val="{7840E63B-66DC-400D-8F53-CC734B32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en-US"/>
        <w14:ligatures w14:val="standardContextual"/>
      </w:rPr>
    </w:rPrDefault>
    <w:pPrDefault>
      <w:pPr>
        <w:spacing w:after="240"/>
        <w:jc w:val="both"/>
      </w:pPr>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qFormat="1"/>
    <w:lsdException w:name="Intense Reference" w:uiPriority="32" w:qFormat="1"/>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378"/>
    <w:pPr>
      <w:widowControl w:val="0"/>
      <w:autoSpaceDE w:val="0"/>
      <w:autoSpaceDN w:val="0"/>
      <w:adjustRightInd w:val="0"/>
      <w:spacing w:after="0"/>
      <w:jc w:val="left"/>
    </w:pPr>
    <w:rPr>
      <w:rFonts w:eastAsia="PMingLiU" w:cs="Times New Roman"/>
      <w:kern w:val="0"/>
      <w:sz w:val="22"/>
      <w:szCs w:val="22"/>
      <w:lang w:eastAsia="en-CA" w:bidi="ar-SA"/>
      <w14:ligatures w14:val="none"/>
    </w:rPr>
  </w:style>
  <w:style w:type="paragraph" w:styleId="Heading1">
    <w:name w:val="heading 1"/>
    <w:basedOn w:val="BodyText"/>
    <w:link w:val="Heading1Char"/>
    <w:rsid w:val="00952B28"/>
    <w:pPr>
      <w:outlineLvl w:val="0"/>
    </w:pPr>
  </w:style>
  <w:style w:type="paragraph" w:styleId="Heading2">
    <w:name w:val="heading 2"/>
    <w:basedOn w:val="BodyText"/>
    <w:link w:val="Heading2Char"/>
    <w:rsid w:val="00952B28"/>
    <w:pPr>
      <w:outlineLvl w:val="1"/>
    </w:pPr>
  </w:style>
  <w:style w:type="paragraph" w:styleId="Heading3">
    <w:name w:val="heading 3"/>
    <w:basedOn w:val="BodyText"/>
    <w:link w:val="Heading3Char"/>
    <w:rsid w:val="00952B28"/>
    <w:pPr>
      <w:outlineLvl w:val="2"/>
    </w:pPr>
  </w:style>
  <w:style w:type="paragraph" w:styleId="Heading4">
    <w:name w:val="heading 4"/>
    <w:basedOn w:val="BodyText"/>
    <w:link w:val="Heading4Char"/>
    <w:rsid w:val="00952B28"/>
    <w:pPr>
      <w:outlineLvl w:val="3"/>
    </w:pPr>
  </w:style>
  <w:style w:type="paragraph" w:styleId="Heading5">
    <w:name w:val="heading 5"/>
    <w:basedOn w:val="BodyText"/>
    <w:link w:val="Heading5Char"/>
    <w:rsid w:val="00952B28"/>
    <w:pPr>
      <w:outlineLvl w:val="4"/>
    </w:pPr>
  </w:style>
  <w:style w:type="paragraph" w:styleId="Heading6">
    <w:name w:val="heading 6"/>
    <w:basedOn w:val="BodyText"/>
    <w:link w:val="Heading6Char"/>
    <w:rsid w:val="00952B28"/>
    <w:pPr>
      <w:tabs>
        <w:tab w:val="left" w:pos="2880"/>
      </w:tabs>
      <w:outlineLvl w:val="5"/>
    </w:pPr>
  </w:style>
  <w:style w:type="paragraph" w:styleId="Heading7">
    <w:name w:val="heading 7"/>
    <w:basedOn w:val="BodyText"/>
    <w:link w:val="Heading7Char"/>
    <w:rsid w:val="00952B28"/>
    <w:pPr>
      <w:outlineLvl w:val="6"/>
    </w:pPr>
  </w:style>
  <w:style w:type="paragraph" w:styleId="Heading8">
    <w:name w:val="heading 8"/>
    <w:basedOn w:val="BodyText"/>
    <w:link w:val="Heading8Char"/>
    <w:rsid w:val="00952B28"/>
    <w:pPr>
      <w:tabs>
        <w:tab w:val="left" w:pos="4320"/>
      </w:tabs>
      <w:outlineLvl w:val="7"/>
    </w:pPr>
  </w:style>
  <w:style w:type="paragraph" w:styleId="Heading9">
    <w:name w:val="heading 9"/>
    <w:basedOn w:val="BodyText"/>
    <w:link w:val="Heading9Char"/>
    <w:rsid w:val="00952B2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36592"/>
  </w:style>
  <w:style w:type="paragraph" w:styleId="Caption">
    <w:name w:val="caption"/>
    <w:basedOn w:val="Normal"/>
    <w:next w:val="Normal"/>
    <w:uiPriority w:val="35"/>
    <w:semiHidden/>
    <w:unhideWhenUsed/>
    <w:qFormat/>
    <w:rsid w:val="00EA0461"/>
    <w:rPr>
      <w:b/>
      <w:bCs/>
      <w:color w:val="1F1531" w:themeColor="accent1" w:themeShade="BF"/>
      <w:sz w:val="16"/>
      <w:szCs w:val="16"/>
    </w:rPr>
  </w:style>
  <w:style w:type="paragraph" w:customStyle="1" w:styleId="DeliveryPhrase">
    <w:name w:val="Delivery Phrase"/>
    <w:basedOn w:val="Normal"/>
    <w:next w:val="BodyText"/>
    <w:uiPriority w:val="24"/>
    <w:unhideWhenUsed/>
    <w:rsid w:val="00DA7981"/>
    <w:rPr>
      <w:b/>
      <w:smallCaps/>
    </w:rPr>
  </w:style>
  <w:style w:type="paragraph" w:customStyle="1" w:styleId="DocumentTitle">
    <w:name w:val="Document Title"/>
    <w:basedOn w:val="Normal"/>
    <w:next w:val="BodyText"/>
    <w:uiPriority w:val="24"/>
    <w:unhideWhenUsed/>
    <w:rsid w:val="00EA0461"/>
    <w:pPr>
      <w:spacing w:after="480"/>
      <w:jc w:val="center"/>
    </w:pPr>
    <w:rPr>
      <w:b/>
      <w:caps/>
    </w:rPr>
  </w:style>
  <w:style w:type="character" w:styleId="Emphasis">
    <w:name w:val="Emphasis"/>
    <w:uiPriority w:val="20"/>
    <w:semiHidden/>
    <w:qFormat/>
    <w:rsid w:val="00EA0461"/>
    <w:rPr>
      <w:caps/>
      <w:color w:val="140E20" w:themeColor="accent1" w:themeShade="7F"/>
      <w:spacing w:val="5"/>
    </w:rPr>
  </w:style>
  <w:style w:type="character" w:styleId="EndnoteReference">
    <w:name w:val="endnote reference"/>
    <w:basedOn w:val="DefaultParagraphFont"/>
    <w:semiHidden/>
    <w:rsid w:val="00213BB9"/>
    <w:rPr>
      <w:rFonts w:ascii="Times New Roman" w:hAnsi="Times New Roman"/>
      <w:color w:val="auto"/>
      <w:spacing w:val="0"/>
      <w:w w:val="100"/>
      <w:position w:val="0"/>
      <w:sz w:val="24"/>
      <w:u w:val="none"/>
      <w:vertAlign w:val="superscript"/>
    </w:rPr>
  </w:style>
  <w:style w:type="paragraph" w:styleId="EndnoteText">
    <w:name w:val="endnote text"/>
    <w:basedOn w:val="Normal"/>
    <w:link w:val="EndnoteTextChar"/>
    <w:semiHidden/>
    <w:rsid w:val="004160BF"/>
    <w:rPr>
      <w:sz w:val="20"/>
    </w:rPr>
  </w:style>
  <w:style w:type="character" w:styleId="FootnoteReference">
    <w:name w:val="footnote reference"/>
    <w:basedOn w:val="DefaultParagraphFont"/>
    <w:uiPriority w:val="99"/>
    <w:semiHidden/>
    <w:unhideWhenUsed/>
    <w:rsid w:val="004160BF"/>
    <w:rPr>
      <w:vertAlign w:val="superscript"/>
    </w:rPr>
  </w:style>
  <w:style w:type="paragraph" w:styleId="FootnoteText">
    <w:name w:val="footnote text"/>
    <w:basedOn w:val="Normal"/>
    <w:link w:val="FootnoteTextChar"/>
    <w:uiPriority w:val="99"/>
    <w:semiHidden/>
    <w:unhideWhenUsed/>
    <w:rsid w:val="004160BF"/>
    <w:rPr>
      <w:sz w:val="20"/>
    </w:rPr>
  </w:style>
  <w:style w:type="paragraph" w:styleId="Header">
    <w:name w:val="header"/>
    <w:basedOn w:val="Normal"/>
    <w:link w:val="HeaderChar"/>
    <w:uiPriority w:val="99"/>
    <w:rsid w:val="00B36CCB"/>
    <w:pPr>
      <w:tabs>
        <w:tab w:val="center" w:pos="4680"/>
        <w:tab w:val="right" w:pos="9360"/>
      </w:tabs>
    </w:pPr>
  </w:style>
  <w:style w:type="character" w:styleId="IntenseEmphasis">
    <w:name w:val="Intense Emphasis"/>
    <w:uiPriority w:val="21"/>
    <w:semiHidden/>
    <w:qFormat/>
    <w:rsid w:val="00EA0461"/>
    <w:rPr>
      <w:b/>
      <w:bCs/>
      <w:caps/>
      <w:color w:val="140E20" w:themeColor="accent1" w:themeShade="7F"/>
      <w:spacing w:val="10"/>
    </w:rPr>
  </w:style>
  <w:style w:type="paragraph" w:styleId="IntenseQuote">
    <w:name w:val="Intense Quote"/>
    <w:basedOn w:val="Normal"/>
    <w:next w:val="Normal"/>
    <w:link w:val="IntenseQuoteChar"/>
    <w:uiPriority w:val="30"/>
    <w:semiHidden/>
    <w:qFormat/>
    <w:rsid w:val="00EA0461"/>
    <w:pPr>
      <w:pBdr>
        <w:top w:val="single" w:sz="4" w:space="10" w:color="2A1C42" w:themeColor="accent1"/>
        <w:left w:val="single" w:sz="4" w:space="10" w:color="2A1C42" w:themeColor="accent1"/>
      </w:pBdr>
      <w:ind w:left="1296" w:right="1152"/>
    </w:pPr>
    <w:rPr>
      <w:i/>
      <w:iCs/>
      <w:color w:val="2A1C42" w:themeColor="accent1"/>
      <w:sz w:val="20"/>
    </w:rPr>
  </w:style>
  <w:style w:type="character" w:styleId="IntenseReference">
    <w:name w:val="Intense Reference"/>
    <w:uiPriority w:val="32"/>
    <w:semiHidden/>
    <w:qFormat/>
    <w:rsid w:val="00EA0461"/>
    <w:rPr>
      <w:b/>
      <w:bCs/>
      <w:i/>
      <w:iCs/>
      <w:caps/>
      <w:color w:val="2A1C42" w:themeColor="accent1"/>
    </w:rPr>
  </w:style>
  <w:style w:type="paragraph" w:styleId="ListParagraph">
    <w:name w:val="List Paragraph"/>
    <w:basedOn w:val="Normal"/>
    <w:uiPriority w:val="34"/>
    <w:semiHidden/>
    <w:unhideWhenUsed/>
    <w:qFormat/>
    <w:rsid w:val="009D5BF4"/>
    <w:pPr>
      <w:ind w:left="720"/>
    </w:pPr>
  </w:style>
  <w:style w:type="paragraph" w:styleId="NoSpacing">
    <w:name w:val="No Spacing"/>
    <w:basedOn w:val="Normal"/>
    <w:link w:val="NoSpacingChar"/>
    <w:uiPriority w:val="1"/>
    <w:rsid w:val="00B36CCB"/>
  </w:style>
  <w:style w:type="paragraph" w:customStyle="1" w:styleId="NoticeAddress">
    <w:name w:val="Notice Address"/>
    <w:basedOn w:val="Normal"/>
    <w:unhideWhenUsed/>
    <w:rsid w:val="009D5BF4"/>
    <w:pPr>
      <w:tabs>
        <w:tab w:val="left" w:pos="1440"/>
      </w:tabs>
      <w:ind w:left="2880" w:hanging="1440"/>
    </w:pPr>
  </w:style>
  <w:style w:type="character" w:styleId="PageNumber">
    <w:name w:val="page number"/>
    <w:basedOn w:val="DefaultParagraphFont"/>
    <w:rsid w:val="009D5BF4"/>
  </w:style>
  <w:style w:type="paragraph" w:customStyle="1" w:styleId="Parties">
    <w:name w:val="Parties"/>
    <w:basedOn w:val="Normal"/>
    <w:rsid w:val="00B36CCB"/>
    <w:pPr>
      <w:ind w:left="3600"/>
    </w:pPr>
  </w:style>
  <w:style w:type="character" w:styleId="PlaceholderText">
    <w:name w:val="Placeholder Text"/>
    <w:basedOn w:val="DefaultParagraphFont"/>
    <w:uiPriority w:val="99"/>
    <w:semiHidden/>
    <w:rsid w:val="009D5BF4"/>
    <w:rPr>
      <w:color w:val="808080"/>
    </w:rPr>
  </w:style>
  <w:style w:type="paragraph" w:styleId="Quote">
    <w:name w:val="Quote"/>
    <w:basedOn w:val="Normal"/>
    <w:next w:val="BodyTextContinued"/>
    <w:link w:val="QuoteChar"/>
    <w:qFormat/>
    <w:rsid w:val="00EA0461"/>
    <w:pPr>
      <w:ind w:left="1440" w:right="1440"/>
    </w:pPr>
  </w:style>
  <w:style w:type="paragraph" w:customStyle="1" w:styleId="RecipientAddress">
    <w:name w:val="Recipient Address"/>
    <w:basedOn w:val="BodyText"/>
    <w:next w:val="BodyText"/>
    <w:qFormat/>
    <w:rsid w:val="00EA0461"/>
  </w:style>
  <w:style w:type="character" w:styleId="Strong">
    <w:name w:val="Strong"/>
    <w:uiPriority w:val="22"/>
    <w:semiHidden/>
    <w:qFormat/>
    <w:rsid w:val="00EA0461"/>
    <w:rPr>
      <w:b/>
      <w:bCs/>
    </w:rPr>
  </w:style>
  <w:style w:type="paragraph" w:styleId="Subtitle">
    <w:name w:val="Subtitle"/>
    <w:basedOn w:val="Normal"/>
    <w:next w:val="BodyText"/>
    <w:link w:val="SubtitleChar"/>
    <w:qFormat/>
    <w:rsid w:val="00B36CCB"/>
    <w:pPr>
      <w:spacing w:before="120"/>
    </w:pPr>
    <w:rPr>
      <w:b/>
      <w:caps/>
    </w:rPr>
  </w:style>
  <w:style w:type="paragraph" w:customStyle="1" w:styleId="SubtitleCAPSLeft">
    <w:name w:val="Subtitle CAPS_Left"/>
    <w:basedOn w:val="Normal"/>
    <w:next w:val="BodyText"/>
    <w:qFormat/>
    <w:rsid w:val="00986D1A"/>
    <w:pPr>
      <w:keepNext/>
    </w:pPr>
    <w:rPr>
      <w:caps/>
    </w:rPr>
  </w:style>
  <w:style w:type="paragraph" w:customStyle="1" w:styleId="SubtitleBULeft">
    <w:name w:val="Subtitle B_U_Left"/>
    <w:basedOn w:val="BodyText"/>
    <w:next w:val="BodyText"/>
    <w:qFormat/>
    <w:rsid w:val="00CE5321"/>
    <w:pPr>
      <w:keepNext/>
    </w:pPr>
    <w:rPr>
      <w:b/>
      <w:u w:val="single"/>
    </w:rPr>
  </w:style>
  <w:style w:type="character" w:styleId="SubtleEmphasis">
    <w:name w:val="Subtle Emphasis"/>
    <w:unhideWhenUsed/>
    <w:rsid w:val="00EA0461"/>
    <w:rPr>
      <w:i/>
      <w:iCs/>
      <w:color w:val="140E20" w:themeColor="accent1" w:themeShade="7F"/>
    </w:rPr>
  </w:style>
  <w:style w:type="character" w:styleId="SubtleReference">
    <w:name w:val="Subtle Reference"/>
    <w:unhideWhenUsed/>
    <w:rsid w:val="00C00FD0"/>
    <w:rPr>
      <w:b/>
      <w:color w:val="auto"/>
    </w:rPr>
  </w:style>
  <w:style w:type="paragraph" w:styleId="Title">
    <w:name w:val="Title"/>
    <w:basedOn w:val="Normal"/>
    <w:next w:val="BodyText"/>
    <w:link w:val="TitleChar"/>
    <w:qFormat/>
    <w:rsid w:val="00D80A83"/>
    <w:pPr>
      <w:keepNext/>
      <w:spacing w:before="120"/>
      <w:jc w:val="center"/>
      <w:outlineLvl w:val="0"/>
    </w:pPr>
    <w:rPr>
      <w:rFonts w:eastAsia="Times New Roman"/>
      <w:b/>
      <w:bCs/>
      <w:caps/>
      <w:szCs w:val="32"/>
    </w:rPr>
  </w:style>
  <w:style w:type="table" w:styleId="TableGrid">
    <w:name w:val="Table Grid"/>
    <w:basedOn w:val="TableNormal"/>
    <w:rsid w:val="00B0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Char">
    <w:name w:val="Quote Char"/>
    <w:basedOn w:val="DefaultParagraphFont"/>
    <w:link w:val="Quote"/>
    <w:rsid w:val="00EA0461"/>
    <w:rPr>
      <w:szCs w:val="20"/>
      <w:lang w:val="en-CA" w:bidi="ar-SA"/>
    </w:rPr>
  </w:style>
  <w:style w:type="paragraph" w:customStyle="1" w:styleId="TitleBULeft">
    <w:name w:val="Title B_U_Left"/>
    <w:basedOn w:val="Normal"/>
    <w:next w:val="BodyText"/>
    <w:qFormat/>
    <w:rsid w:val="00CE5321"/>
    <w:pPr>
      <w:keepNext/>
      <w:spacing w:before="120"/>
      <w:outlineLvl w:val="0"/>
    </w:pPr>
    <w:rPr>
      <w:b/>
      <w:u w:val="single"/>
      <w:lang w:val="en-CA"/>
    </w:rPr>
  </w:style>
  <w:style w:type="character" w:customStyle="1" w:styleId="BodyTextChar">
    <w:name w:val="Body Text Char"/>
    <w:basedOn w:val="DefaultParagraphFont"/>
    <w:link w:val="BodyText"/>
    <w:rsid w:val="00736592"/>
  </w:style>
  <w:style w:type="paragraph" w:customStyle="1" w:styleId="TitleNoBoldCntr">
    <w:name w:val="Title NoBold Cntr"/>
    <w:basedOn w:val="Normal"/>
    <w:next w:val="BodyText"/>
    <w:qFormat/>
    <w:rsid w:val="007461CC"/>
    <w:pPr>
      <w:keepNext/>
      <w:spacing w:before="120"/>
      <w:jc w:val="center"/>
      <w:outlineLvl w:val="0"/>
    </w:pPr>
    <w:rPr>
      <w:caps/>
    </w:rPr>
  </w:style>
  <w:style w:type="paragraph" w:customStyle="1" w:styleId="TitleCntrBoldUnd">
    <w:name w:val="TitleCntrBoldUnd"/>
    <w:basedOn w:val="Normal"/>
    <w:next w:val="BodyText"/>
    <w:qFormat/>
    <w:rsid w:val="00860EC9"/>
    <w:pPr>
      <w:keepNext/>
      <w:spacing w:before="120"/>
      <w:jc w:val="center"/>
      <w:outlineLvl w:val="0"/>
    </w:pPr>
    <w:rPr>
      <w:b/>
      <w:caps/>
      <w:u w:val="single"/>
    </w:rPr>
  </w:style>
  <w:style w:type="paragraph" w:customStyle="1" w:styleId="TitleLeftCaps">
    <w:name w:val="TitleLeftCaps"/>
    <w:basedOn w:val="Normal"/>
    <w:next w:val="BodyText"/>
    <w:qFormat/>
    <w:rsid w:val="007461CC"/>
    <w:pPr>
      <w:keepNext/>
      <w:spacing w:before="120"/>
      <w:outlineLvl w:val="0"/>
    </w:pPr>
    <w:rPr>
      <w:b/>
      <w:caps/>
    </w:rPr>
  </w:style>
  <w:style w:type="paragraph" w:styleId="TOC1">
    <w:name w:val="toc 1"/>
    <w:basedOn w:val="Normal"/>
    <w:next w:val="Normal"/>
    <w:semiHidden/>
    <w:rsid w:val="00DA5177"/>
    <w:pPr>
      <w:tabs>
        <w:tab w:val="center" w:pos="4680"/>
        <w:tab w:val="right" w:pos="9346"/>
      </w:tabs>
    </w:pPr>
    <w:rPr>
      <w:caps/>
    </w:rPr>
  </w:style>
  <w:style w:type="paragraph" w:styleId="TOC2">
    <w:name w:val="toc 2"/>
    <w:basedOn w:val="Normal"/>
    <w:next w:val="Normal"/>
    <w:semiHidden/>
    <w:rsid w:val="00DA5177"/>
    <w:pPr>
      <w:tabs>
        <w:tab w:val="right" w:pos="259"/>
        <w:tab w:val="right" w:pos="9346"/>
      </w:tabs>
      <w:ind w:left="259"/>
    </w:pPr>
    <w:rPr>
      <w:smallCaps/>
    </w:rPr>
  </w:style>
  <w:style w:type="paragraph" w:styleId="TOCHeading">
    <w:name w:val="TOC Heading"/>
    <w:basedOn w:val="Heading1"/>
    <w:next w:val="Normal"/>
    <w:uiPriority w:val="39"/>
    <w:semiHidden/>
    <w:unhideWhenUsed/>
    <w:qFormat/>
    <w:rsid w:val="00EA0461"/>
    <w:pPr>
      <w:outlineLvl w:val="9"/>
    </w:pPr>
    <w:rPr>
      <w:rFonts w:eastAsiaTheme="minorEastAsia"/>
      <w:spacing w:val="15"/>
    </w:rPr>
  </w:style>
  <w:style w:type="character" w:customStyle="1" w:styleId="EndnoteTextChar">
    <w:name w:val="Endnote Text Char"/>
    <w:basedOn w:val="DefaultParagraphFont"/>
    <w:link w:val="EndnoteText"/>
    <w:semiHidden/>
    <w:rsid w:val="00C6192E"/>
    <w:rPr>
      <w:lang w:val="en-CA"/>
    </w:rPr>
  </w:style>
  <w:style w:type="paragraph" w:styleId="Footer">
    <w:name w:val="footer"/>
    <w:basedOn w:val="Normal"/>
    <w:link w:val="FooterChar"/>
    <w:rsid w:val="00B36CCB"/>
    <w:pPr>
      <w:tabs>
        <w:tab w:val="center" w:pos="4680"/>
        <w:tab w:val="right" w:pos="9360"/>
      </w:tabs>
    </w:pPr>
  </w:style>
  <w:style w:type="character" w:customStyle="1" w:styleId="FooterChar">
    <w:name w:val="Footer Char"/>
    <w:basedOn w:val="DefaultParagraphFont"/>
    <w:link w:val="Footer"/>
    <w:rsid w:val="00B36CCB"/>
  </w:style>
  <w:style w:type="character" w:customStyle="1" w:styleId="FootnoteTextChar">
    <w:name w:val="Footnote Text Char"/>
    <w:basedOn w:val="DefaultParagraphFont"/>
    <w:link w:val="FootnoteText"/>
    <w:uiPriority w:val="99"/>
    <w:semiHidden/>
    <w:rsid w:val="00C6192E"/>
    <w:rPr>
      <w:lang w:val="en-CA"/>
    </w:rPr>
  </w:style>
  <w:style w:type="character" w:customStyle="1" w:styleId="HeaderChar">
    <w:name w:val="Header Char"/>
    <w:basedOn w:val="DefaultParagraphFont"/>
    <w:link w:val="Header"/>
    <w:uiPriority w:val="99"/>
    <w:rsid w:val="00B36CCB"/>
  </w:style>
  <w:style w:type="character" w:customStyle="1" w:styleId="Heading1Char">
    <w:name w:val="Heading 1 Char"/>
    <w:basedOn w:val="DefaultParagraphFont"/>
    <w:link w:val="Heading1"/>
    <w:rsid w:val="00952B28"/>
    <w:rPr>
      <w:rFonts w:eastAsiaTheme="minorHAnsi" w:cs="Times New Roman"/>
      <w:lang w:val="en-CA" w:bidi="ar-SA"/>
    </w:rPr>
  </w:style>
  <w:style w:type="character" w:customStyle="1" w:styleId="Heading2Char">
    <w:name w:val="Heading 2 Char"/>
    <w:basedOn w:val="DefaultParagraphFont"/>
    <w:link w:val="Heading2"/>
    <w:rsid w:val="00952B28"/>
    <w:rPr>
      <w:rFonts w:eastAsiaTheme="minorHAnsi" w:cs="Times New Roman"/>
      <w:lang w:val="en-CA" w:bidi="ar-SA"/>
    </w:rPr>
  </w:style>
  <w:style w:type="character" w:customStyle="1" w:styleId="Heading4Char">
    <w:name w:val="Heading 4 Char"/>
    <w:basedOn w:val="DefaultParagraphFont"/>
    <w:link w:val="Heading4"/>
    <w:rsid w:val="00952B28"/>
    <w:rPr>
      <w:rFonts w:eastAsiaTheme="minorHAnsi" w:cs="Times New Roman"/>
      <w:lang w:val="en-CA" w:bidi="ar-SA"/>
    </w:rPr>
  </w:style>
  <w:style w:type="character" w:customStyle="1" w:styleId="Heading5Char">
    <w:name w:val="Heading 5 Char"/>
    <w:basedOn w:val="DefaultParagraphFont"/>
    <w:link w:val="Heading5"/>
    <w:rsid w:val="00952B28"/>
    <w:rPr>
      <w:rFonts w:eastAsiaTheme="minorHAnsi" w:cs="Times New Roman"/>
      <w:lang w:val="en-CA" w:bidi="ar-SA"/>
    </w:rPr>
  </w:style>
  <w:style w:type="character" w:customStyle="1" w:styleId="Heading6Char">
    <w:name w:val="Heading 6 Char"/>
    <w:basedOn w:val="DefaultParagraphFont"/>
    <w:link w:val="Heading6"/>
    <w:rsid w:val="00952B28"/>
    <w:rPr>
      <w:rFonts w:eastAsiaTheme="minorHAnsi" w:cs="Times New Roman"/>
      <w:lang w:val="en-CA" w:bidi="ar-SA"/>
    </w:rPr>
  </w:style>
  <w:style w:type="character" w:customStyle="1" w:styleId="Heading7Char">
    <w:name w:val="Heading 7 Char"/>
    <w:basedOn w:val="DefaultParagraphFont"/>
    <w:link w:val="Heading7"/>
    <w:rsid w:val="00952B28"/>
    <w:rPr>
      <w:rFonts w:eastAsiaTheme="minorHAnsi" w:cs="Times New Roman"/>
      <w:lang w:val="en-CA" w:bidi="ar-SA"/>
    </w:rPr>
  </w:style>
  <w:style w:type="character" w:customStyle="1" w:styleId="Heading8Char">
    <w:name w:val="Heading 8 Char"/>
    <w:basedOn w:val="DefaultParagraphFont"/>
    <w:link w:val="Heading8"/>
    <w:rsid w:val="00952B28"/>
    <w:rPr>
      <w:rFonts w:eastAsiaTheme="minorHAnsi" w:cs="Times New Roman"/>
      <w:lang w:val="en-CA" w:bidi="ar-SA"/>
    </w:rPr>
  </w:style>
  <w:style w:type="character" w:customStyle="1" w:styleId="Heading9Char">
    <w:name w:val="Heading 9 Char"/>
    <w:basedOn w:val="DefaultParagraphFont"/>
    <w:link w:val="Heading9"/>
    <w:rsid w:val="00952B28"/>
    <w:rPr>
      <w:rFonts w:eastAsiaTheme="minorHAnsi" w:cs="Times New Roman"/>
      <w:lang w:val="en-CA" w:bidi="ar-SA"/>
    </w:rPr>
  </w:style>
  <w:style w:type="character" w:customStyle="1" w:styleId="IntenseQuoteChar">
    <w:name w:val="Intense Quote Char"/>
    <w:basedOn w:val="DefaultParagraphFont"/>
    <w:link w:val="IntenseQuote"/>
    <w:uiPriority w:val="30"/>
    <w:semiHidden/>
    <w:rsid w:val="00EA0461"/>
    <w:rPr>
      <w:i/>
      <w:iCs/>
      <w:color w:val="2A1C42" w:themeColor="accent1"/>
      <w:sz w:val="20"/>
      <w:szCs w:val="20"/>
    </w:rPr>
  </w:style>
  <w:style w:type="character" w:customStyle="1" w:styleId="NoSpacingChar">
    <w:name w:val="No Spacing Char"/>
    <w:basedOn w:val="DefaultParagraphFont"/>
    <w:link w:val="NoSpacing"/>
    <w:uiPriority w:val="1"/>
    <w:rsid w:val="00B36CCB"/>
  </w:style>
  <w:style w:type="character" w:customStyle="1" w:styleId="SubtitleChar">
    <w:name w:val="Subtitle Char"/>
    <w:basedOn w:val="DefaultParagraphFont"/>
    <w:link w:val="Subtitle"/>
    <w:rsid w:val="00B36CCB"/>
    <w:rPr>
      <w:b/>
      <w:caps/>
    </w:rPr>
  </w:style>
  <w:style w:type="character" w:customStyle="1" w:styleId="TitleChar">
    <w:name w:val="Title Char"/>
    <w:basedOn w:val="DefaultParagraphFont"/>
    <w:link w:val="Title"/>
    <w:rsid w:val="00D80A83"/>
    <w:rPr>
      <w:rFonts w:eastAsia="Times New Roman"/>
      <w:b/>
      <w:bCs/>
      <w:caps/>
      <w:szCs w:val="32"/>
      <w:lang w:bidi="ar-SA"/>
    </w:rPr>
  </w:style>
  <w:style w:type="character" w:customStyle="1" w:styleId="Heading3Char">
    <w:name w:val="Heading 3 Char"/>
    <w:basedOn w:val="DefaultParagraphFont"/>
    <w:link w:val="Heading3"/>
    <w:rsid w:val="00952B28"/>
    <w:rPr>
      <w:rFonts w:eastAsiaTheme="minorHAnsi" w:cs="Times New Roman"/>
      <w:lang w:val="en-CA" w:bidi="ar-SA"/>
    </w:rPr>
  </w:style>
  <w:style w:type="character" w:styleId="BookTitle">
    <w:name w:val="Book Title"/>
    <w:uiPriority w:val="33"/>
    <w:unhideWhenUsed/>
    <w:rsid w:val="00EA0461"/>
    <w:rPr>
      <w:b/>
      <w:bCs/>
      <w:i/>
      <w:iCs/>
      <w:spacing w:val="9"/>
    </w:rPr>
  </w:style>
  <w:style w:type="paragraph" w:customStyle="1" w:styleId="BodyTextContinued">
    <w:name w:val="Body Text Continued"/>
    <w:basedOn w:val="BodyText"/>
    <w:next w:val="BodyText"/>
    <w:qFormat/>
    <w:rsid w:val="00EA0461"/>
    <w:rPr>
      <w:rFonts w:eastAsia="Times New Roman"/>
    </w:rPr>
  </w:style>
  <w:style w:type="paragraph" w:customStyle="1" w:styleId="BodyText05">
    <w:name w:val="BodyText 0.5"/>
    <w:basedOn w:val="BodyText"/>
    <w:qFormat/>
    <w:rsid w:val="00584AFB"/>
    <w:pPr>
      <w:ind w:firstLine="720"/>
    </w:pPr>
    <w:rPr>
      <w:rFonts w:eastAsia="Times New Roman"/>
    </w:rPr>
  </w:style>
  <w:style w:type="paragraph" w:customStyle="1" w:styleId="BodyTxtdblspc">
    <w:name w:val="BodyTxt dbl spc"/>
    <w:basedOn w:val="Normal"/>
    <w:qFormat/>
    <w:rsid w:val="00986D1A"/>
    <w:pPr>
      <w:spacing w:line="480" w:lineRule="auto"/>
    </w:pPr>
    <w:rPr>
      <w:rFonts w:eastAsia="Times New Roman"/>
    </w:rPr>
  </w:style>
  <w:style w:type="paragraph" w:styleId="BodyTextFirstIndent">
    <w:name w:val="Body Text First Indent"/>
    <w:basedOn w:val="BodyText"/>
    <w:link w:val="BodyTextFirstIndentChar"/>
    <w:rsid w:val="00584AFB"/>
    <w:pPr>
      <w:ind w:firstLine="360"/>
    </w:pPr>
  </w:style>
  <w:style w:type="character" w:customStyle="1" w:styleId="BodyTextFirstIndentChar">
    <w:name w:val="Body Text First Indent Char"/>
    <w:basedOn w:val="BodyTextChar"/>
    <w:link w:val="BodyTextFirstIndent"/>
    <w:rsid w:val="00584AFB"/>
    <w:rPr>
      <w:rFonts w:ascii="Times New Roman" w:hAnsi="Times New Roman"/>
      <w:sz w:val="24"/>
      <w:szCs w:val="20"/>
    </w:rPr>
  </w:style>
  <w:style w:type="paragraph" w:styleId="Date">
    <w:name w:val="Date"/>
    <w:basedOn w:val="Normal"/>
    <w:next w:val="Normal"/>
    <w:link w:val="DateChar"/>
    <w:rsid w:val="00584AFB"/>
  </w:style>
  <w:style w:type="character" w:customStyle="1" w:styleId="DateChar">
    <w:name w:val="Date Char"/>
    <w:basedOn w:val="DefaultParagraphFont"/>
    <w:link w:val="Date"/>
    <w:rsid w:val="00584AFB"/>
    <w:rPr>
      <w:szCs w:val="20"/>
    </w:rPr>
  </w:style>
  <w:style w:type="paragraph" w:customStyle="1" w:styleId="BodyTxt15spc">
    <w:name w:val="BodyTxt 1.5 spc"/>
    <w:basedOn w:val="Normal"/>
    <w:qFormat/>
    <w:rsid w:val="003E3CE2"/>
    <w:pPr>
      <w:spacing w:line="360" w:lineRule="auto"/>
    </w:pPr>
  </w:style>
  <w:style w:type="paragraph" w:customStyle="1" w:styleId="BodyText1">
    <w:name w:val="BodyText 1&quot;"/>
    <w:basedOn w:val="BodyText"/>
    <w:qFormat/>
    <w:rsid w:val="00CE4C7D"/>
    <w:pPr>
      <w:ind w:firstLine="1440"/>
    </w:pPr>
  </w:style>
  <w:style w:type="character" w:customStyle="1" w:styleId="DeltaViewInsertion">
    <w:name w:val="DeltaView Insertion"/>
    <w:uiPriority w:val="99"/>
    <w:rsid w:val="00A17378"/>
    <w:rPr>
      <w:color w:val="0000FF"/>
      <w:u w:val="double"/>
    </w:rPr>
  </w:style>
  <w:style w:type="paragraph" w:styleId="Revision">
    <w:name w:val="Revision"/>
    <w:hidden/>
    <w:semiHidden/>
    <w:rsid w:val="00FB1952"/>
    <w:pPr>
      <w:spacing w:after="0"/>
      <w:jc w:val="left"/>
    </w:pPr>
    <w:rPr>
      <w:rFonts w:eastAsia="PMingLiU" w:cs="Times New Roman"/>
      <w:kern w:val="0"/>
      <w:sz w:val="22"/>
      <w:szCs w:val="22"/>
      <w:lang w:eastAsia="en-CA" w:bidi="ar-SA"/>
      <w14:ligatures w14:val="none"/>
    </w:rPr>
  </w:style>
  <w:style w:type="character" w:styleId="CommentReference">
    <w:name w:val="annotation reference"/>
    <w:basedOn w:val="DefaultParagraphFont"/>
    <w:semiHidden/>
    <w:unhideWhenUsed/>
    <w:rsid w:val="006B10CA"/>
    <w:rPr>
      <w:sz w:val="16"/>
      <w:szCs w:val="16"/>
    </w:rPr>
  </w:style>
  <w:style w:type="paragraph" w:styleId="CommentText">
    <w:name w:val="annotation text"/>
    <w:basedOn w:val="Normal"/>
    <w:link w:val="CommentTextChar"/>
    <w:unhideWhenUsed/>
    <w:rsid w:val="006B10CA"/>
    <w:rPr>
      <w:sz w:val="20"/>
      <w:szCs w:val="20"/>
    </w:rPr>
  </w:style>
  <w:style w:type="character" w:customStyle="1" w:styleId="CommentTextChar">
    <w:name w:val="Comment Text Char"/>
    <w:basedOn w:val="DefaultParagraphFont"/>
    <w:link w:val="CommentText"/>
    <w:rsid w:val="006B10CA"/>
    <w:rPr>
      <w:rFonts w:eastAsia="PMingLiU" w:cs="Times New Roman"/>
      <w:kern w:val="0"/>
      <w:sz w:val="20"/>
      <w:szCs w:val="20"/>
      <w:lang w:eastAsia="en-CA" w:bidi="ar-SA"/>
      <w14:ligatures w14:val="none"/>
    </w:rPr>
  </w:style>
  <w:style w:type="paragraph" w:styleId="CommentSubject">
    <w:name w:val="annotation subject"/>
    <w:basedOn w:val="CommentText"/>
    <w:next w:val="CommentText"/>
    <w:link w:val="CommentSubjectChar"/>
    <w:semiHidden/>
    <w:unhideWhenUsed/>
    <w:rsid w:val="006B10CA"/>
    <w:rPr>
      <w:b/>
      <w:bCs/>
    </w:rPr>
  </w:style>
  <w:style w:type="character" w:customStyle="1" w:styleId="CommentSubjectChar">
    <w:name w:val="Comment Subject Char"/>
    <w:basedOn w:val="CommentTextChar"/>
    <w:link w:val="CommentSubject"/>
    <w:semiHidden/>
    <w:rsid w:val="006B10CA"/>
    <w:rPr>
      <w:rFonts w:eastAsia="PMingLiU" w:cs="Times New Roman"/>
      <w:b/>
      <w:bCs/>
      <w:kern w:val="0"/>
      <w:sz w:val="20"/>
      <w:szCs w:val="20"/>
      <w:lang w:eastAsia="en-CA" w:bidi="ar-SA"/>
      <w14:ligatures w14:val="none"/>
    </w:rPr>
  </w:style>
  <w:style w:type="paragraph" w:customStyle="1" w:styleId="DocsID">
    <w:name w:val="DocsID"/>
    <w:basedOn w:val="Normal"/>
    <w:link w:val="DocsIDChar"/>
    <w:rsid w:val="001E5F90"/>
    <w:rPr>
      <w:color w:val="000080"/>
      <w:sz w:val="16"/>
    </w:rPr>
  </w:style>
  <w:style w:type="character" w:customStyle="1" w:styleId="DocsIDChar">
    <w:name w:val="DocsID Char"/>
    <w:basedOn w:val="DefaultParagraphFont"/>
    <w:link w:val="DocsID"/>
    <w:rsid w:val="001E5F90"/>
    <w:rPr>
      <w:rFonts w:eastAsia="PMingLiU" w:cs="Times New Roman"/>
      <w:color w:val="000080"/>
      <w:kern w:val="0"/>
      <w:sz w:val="16"/>
      <w:szCs w:val="22"/>
      <w:lang w:eastAsia="en-CA"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A4A4D1D-367A-41B8-8DAE-37F38D728E95}"/>
      </w:docPartPr>
      <w:docPartBody>
        <w:p w:rsidR="007E504D" w:rsidRDefault="007E504D">
          <w:r w:rsidRPr="00577B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04D"/>
    <w:rsid w:val="0005448A"/>
    <w:rsid w:val="002B2AB8"/>
    <w:rsid w:val="004C0292"/>
    <w:rsid w:val="006240DA"/>
    <w:rsid w:val="00780995"/>
    <w:rsid w:val="007E504D"/>
    <w:rsid w:val="00826C0D"/>
    <w:rsid w:val="00E91107"/>
    <w:rsid w:val="00FC01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504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99085"/>
      </a:dk2>
      <a:lt2>
        <a:srgbClr val="FFFFFF"/>
      </a:lt2>
      <a:accent1>
        <a:srgbClr val="2A1C42"/>
      </a:accent1>
      <a:accent2>
        <a:srgbClr val="404041"/>
      </a:accent2>
      <a:accent3>
        <a:srgbClr val="005AA9"/>
      </a:accent3>
      <a:accent4>
        <a:srgbClr val="00B8F2"/>
      </a:accent4>
      <a:accent5>
        <a:srgbClr val="8E2457"/>
      </a:accent5>
      <a:accent6>
        <a:srgbClr val="E41B22"/>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ACTIVE_CA!45682876.10</documentid>
  <senderid>CONNOLLP</senderid>
  <senderemail>PATTY.CONNOLLY@CA.GOWLINGWLG.COM</senderemail>
  <lastmodified>2025-11-11T16:34:00.0000000-05:00</lastmodified>
  <database>ACTIVE_CA</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E058291D82DE41804A9A9D7713A0F5" ma:contentTypeVersion="19" ma:contentTypeDescription="Create a new document." ma:contentTypeScope="" ma:versionID="34c2563720650b166c0d22cca13191f9">
  <xsd:schema xmlns:xsd="http://www.w3.org/2001/XMLSchema" xmlns:xs="http://www.w3.org/2001/XMLSchema" xmlns:p="http://schemas.microsoft.com/office/2006/metadata/properties" xmlns:ns2="b9dd1aa2-268c-48d2-bec3-a4a5b0e613f5" xmlns:ns3="b7425598-e7bb-4b84-ac82-5a99ec97053f" targetNamespace="http://schemas.microsoft.com/office/2006/metadata/properties" ma:root="true" ma:fieldsID="01c30bc94f45a99c38f3577d45556ef9" ns2:_="" ns3:_="">
    <xsd:import namespace="b9dd1aa2-268c-48d2-bec3-a4a5b0e613f5"/>
    <xsd:import namespace="b7425598-e7bb-4b84-ac82-5a99ec9705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d1aa2-268c-48d2-bec3-a4a5b0e61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65df3d4-0c24-44b4-9bb3-cd9c44a208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25598-e7bb-4b84-ac82-5a99ec97053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776cfc-3b95-4aea-be10-ebbca1b5a662}" ma:internalName="TaxCatchAll" ma:showField="CatchAllData" ma:web="b7425598-e7bb-4b84-ac82-5a99ec9705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dd1aa2-268c-48d2-bec3-a4a5b0e613f5">
      <Terms xmlns="http://schemas.microsoft.com/office/infopath/2007/PartnerControls"/>
    </lcf76f155ced4ddcb4097134ff3c332f>
    <TaxCatchAll xmlns="b7425598-e7bb-4b84-ac82-5a99ec97053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424E8E-FF11-4E0F-8122-07917CDE790A}">
  <ds:schemaRefs>
    <ds:schemaRef ds:uri="http://www.imanage.com/work/xmlschema"/>
  </ds:schemaRefs>
</ds:datastoreItem>
</file>

<file path=customXml/itemProps2.xml><?xml version="1.0" encoding="utf-8"?>
<ds:datastoreItem xmlns:ds="http://schemas.openxmlformats.org/officeDocument/2006/customXml" ds:itemID="{9DECA846-E17D-4A84-9DED-7EFA57E30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d1aa2-268c-48d2-bec3-a4a5b0e613f5"/>
    <ds:schemaRef ds:uri="b7425598-e7bb-4b84-ac82-5a99ec970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7FA5C0-C2F3-4A24-A4D0-06CE2F572FE9}">
  <ds:schemaRefs>
    <ds:schemaRef ds:uri="http://schemas.openxmlformats.org/officeDocument/2006/bibliography"/>
  </ds:schemaRefs>
</ds:datastoreItem>
</file>

<file path=customXml/itemProps4.xml><?xml version="1.0" encoding="utf-8"?>
<ds:datastoreItem xmlns:ds="http://schemas.openxmlformats.org/officeDocument/2006/customXml" ds:itemID="{835A716B-7E13-4DFB-921E-A7E207ABCDAF}">
  <ds:schemaRefs>
    <ds:schemaRef ds:uri="http://schemas.microsoft.com/office/2006/metadata/properties"/>
    <ds:schemaRef ds:uri="http://schemas.microsoft.com/office/infopath/2007/PartnerControls"/>
    <ds:schemaRef ds:uri="b9dd1aa2-268c-48d2-bec3-a4a5b0e613f5"/>
    <ds:schemaRef ds:uri="b7425598-e7bb-4b84-ac82-5a99ec97053f"/>
  </ds:schemaRefs>
</ds:datastoreItem>
</file>

<file path=customXml/itemProps5.xml><?xml version="1.0" encoding="utf-8"?>
<ds:datastoreItem xmlns:ds="http://schemas.openxmlformats.org/officeDocument/2006/customXml" ds:itemID="{78492758-635B-4747-9093-D5D237D1CF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3984</Words>
  <Characters>22709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Stokes</dc:creator>
  <cp:lastModifiedBy>Stephen Morrell</cp:lastModifiedBy>
  <cp:revision>2</cp:revision>
  <dcterms:created xsi:type="dcterms:W3CDTF">2025-12-09T21:01:00Z</dcterms:created>
  <dcterms:modified xsi:type="dcterms:W3CDTF">2025-12-09T21:01:00Z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dLXNoDocIdAutoUpdate">
    <vt:lpwstr>False</vt:lpwstr>
  </property>
  <property fmtid="{D5CDD505-2E9C-101B-9397-08002B2CF9AE}" pid="3" name="DOCUMENTID-SETTINGS">
    <vt:lpwstr>0</vt:lpwstr>
  </property>
  <property fmtid="{D5CDD505-2E9C-101B-9397-08002B2CF9AE}" pid="4" name="ContentTypeId">
    <vt:lpwstr>0x01010088E058291D82DE41804A9A9D7713A0F5</vt:lpwstr>
  </property>
</Properties>
</file>